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3070F" w14:textId="77777777" w:rsidR="00594E49" w:rsidRPr="00594E49" w:rsidRDefault="00594E49" w:rsidP="00594E49">
      <w:pPr>
        <w:rPr>
          <w:rFonts w:asciiTheme="majorHAnsi" w:hAnsiTheme="majorHAnsi" w:cstheme="majorHAnsi"/>
          <w:b/>
          <w:bCs/>
          <w:color w:val="324E9C"/>
        </w:rPr>
      </w:pPr>
      <w:r w:rsidRPr="00594E49">
        <w:rPr>
          <w:rFonts w:asciiTheme="majorHAnsi" w:hAnsiTheme="majorHAnsi" w:cstheme="majorHAnsi"/>
          <w:b/>
          <w:noProof/>
          <w:lang w:eastAsia="fr-FR"/>
        </w:rPr>
        <w:drawing>
          <wp:anchor distT="0" distB="0" distL="114300" distR="114300" simplePos="0" relativeHeight="251651584" behindDoc="0" locked="0" layoutInCell="1" allowOverlap="1" wp14:anchorId="7043AE46" wp14:editId="5EADD17F">
            <wp:simplePos x="0" y="0"/>
            <wp:positionH relativeFrom="margin">
              <wp:align>left</wp:align>
            </wp:positionH>
            <wp:positionV relativeFrom="margin">
              <wp:align>top</wp:align>
            </wp:positionV>
            <wp:extent cx="1059002" cy="804448"/>
            <wp:effectExtent l="0" t="0" r="8255" b="0"/>
            <wp:wrapNone/>
            <wp:docPr id="1" name="Image 1" descr="Une image contenant texte, carte de visi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rte de visite, graphiques vectoriel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9002" cy="804448"/>
                    </a:xfrm>
                    <a:prstGeom prst="rect">
                      <a:avLst/>
                    </a:prstGeom>
                  </pic:spPr>
                </pic:pic>
              </a:graphicData>
            </a:graphic>
            <wp14:sizeRelH relativeFrom="page">
              <wp14:pctWidth>0</wp14:pctWidth>
            </wp14:sizeRelH>
            <wp14:sizeRelV relativeFrom="page">
              <wp14:pctHeight>0</wp14:pctHeight>
            </wp14:sizeRelV>
          </wp:anchor>
        </w:drawing>
      </w:r>
      <w:r w:rsidRPr="00594E49">
        <w:rPr>
          <w:rFonts w:asciiTheme="majorHAnsi" w:hAnsiTheme="majorHAnsi" w:cstheme="majorHAnsi"/>
          <w:b/>
          <w:noProof/>
          <w:lang w:eastAsia="fr-FR"/>
        </w:rPr>
        <w:drawing>
          <wp:anchor distT="0" distB="0" distL="114300" distR="114300" simplePos="0" relativeHeight="251673088" behindDoc="0" locked="0" layoutInCell="1" allowOverlap="1" wp14:anchorId="0B0CAB50" wp14:editId="7C8995BE">
            <wp:simplePos x="0" y="0"/>
            <wp:positionH relativeFrom="margin">
              <wp:align>right</wp:align>
            </wp:positionH>
            <wp:positionV relativeFrom="margin">
              <wp:align>top</wp:align>
            </wp:positionV>
            <wp:extent cx="1416257" cy="761691"/>
            <wp:effectExtent l="0" t="0" r="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8"/>
                    <a:srcRect l="7066" t="13393" r="7743" b="12538"/>
                    <a:stretch/>
                  </pic:blipFill>
                  <pic:spPr bwMode="auto">
                    <a:xfrm>
                      <a:off x="0" y="0"/>
                      <a:ext cx="1416257" cy="761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0F1A2" w14:textId="77777777" w:rsidR="00594E49" w:rsidRPr="00594E49" w:rsidRDefault="00594E49" w:rsidP="00594E49">
      <w:pPr>
        <w:rPr>
          <w:rFonts w:asciiTheme="majorHAnsi" w:hAnsiTheme="majorHAnsi" w:cstheme="majorHAnsi"/>
          <w:b/>
          <w:bCs/>
          <w:color w:val="324E9C"/>
        </w:rPr>
      </w:pPr>
    </w:p>
    <w:p w14:paraId="105B3026" w14:textId="77777777" w:rsidR="00594E49" w:rsidRPr="00594E49" w:rsidRDefault="00594E49" w:rsidP="00594E49">
      <w:pPr>
        <w:rPr>
          <w:rFonts w:asciiTheme="majorHAnsi" w:hAnsiTheme="majorHAnsi" w:cstheme="majorHAnsi"/>
          <w:b/>
          <w:bCs/>
          <w:color w:val="324E9C"/>
        </w:rPr>
      </w:pPr>
    </w:p>
    <w:p w14:paraId="25909F8C" w14:textId="77777777" w:rsidR="00594E49" w:rsidRPr="00594E49" w:rsidRDefault="00594E49" w:rsidP="00594E49">
      <w:pPr>
        <w:rPr>
          <w:rFonts w:asciiTheme="majorHAnsi" w:hAnsiTheme="majorHAnsi" w:cstheme="majorHAnsi"/>
          <w:b/>
          <w:bCs/>
          <w:color w:val="324E9C"/>
        </w:rPr>
      </w:pPr>
    </w:p>
    <w:p w14:paraId="5C8111BF" w14:textId="77777777" w:rsidR="00594E49" w:rsidRPr="00594E49" w:rsidRDefault="00594E49" w:rsidP="00594E49">
      <w:pPr>
        <w:rPr>
          <w:rFonts w:asciiTheme="majorHAnsi" w:hAnsiTheme="majorHAnsi" w:cstheme="majorHAnsi"/>
          <w:b/>
          <w:bCs/>
          <w:color w:val="324E9C"/>
        </w:rPr>
      </w:pPr>
    </w:p>
    <w:p w14:paraId="3E38CBA0" w14:textId="77777777" w:rsidR="00594E49" w:rsidRPr="00594E49" w:rsidRDefault="00594E49" w:rsidP="00594E49">
      <w:pPr>
        <w:rPr>
          <w:rFonts w:asciiTheme="majorHAnsi" w:hAnsiTheme="majorHAnsi" w:cstheme="majorHAnsi"/>
          <w:b/>
          <w:bCs/>
          <w:color w:val="324E9C"/>
        </w:rPr>
      </w:pPr>
    </w:p>
    <w:p w14:paraId="71F717AE" w14:textId="0EEF35C0" w:rsidR="00EC7885" w:rsidRPr="001C0EBC" w:rsidRDefault="00EC7885" w:rsidP="00594E49">
      <w:pPr>
        <w:jc w:val="right"/>
        <w:rPr>
          <w:rFonts w:asciiTheme="majorHAnsi" w:hAnsiTheme="majorHAnsi" w:cstheme="majorHAnsi"/>
          <w:b/>
          <w:bCs/>
          <w:color w:val="324E9C"/>
        </w:rPr>
      </w:pPr>
      <w:r w:rsidRPr="001C0EBC">
        <w:rPr>
          <w:rFonts w:asciiTheme="majorHAnsi" w:hAnsiTheme="majorHAnsi" w:cstheme="majorHAnsi"/>
          <w:b/>
          <w:bCs/>
          <w:color w:val="324E9C"/>
        </w:rPr>
        <w:t>Communiqué de presse</w:t>
      </w:r>
      <w:r w:rsidRPr="001C0EBC">
        <w:rPr>
          <w:rFonts w:asciiTheme="majorHAnsi" w:hAnsiTheme="majorHAnsi" w:cstheme="majorHAnsi"/>
          <w:color w:val="324E9C"/>
        </w:rPr>
        <w:t xml:space="preserve"> -</w:t>
      </w:r>
      <w:r w:rsidR="00643A0F">
        <w:rPr>
          <w:rFonts w:asciiTheme="majorHAnsi" w:hAnsiTheme="majorHAnsi" w:cstheme="majorHAnsi"/>
          <w:color w:val="324E9C"/>
        </w:rPr>
        <w:t xml:space="preserve"> 25 février </w:t>
      </w:r>
      <w:r w:rsidR="005666A3" w:rsidRPr="001C0EBC">
        <w:rPr>
          <w:rFonts w:asciiTheme="majorHAnsi" w:hAnsiTheme="majorHAnsi" w:cstheme="majorHAnsi"/>
          <w:color w:val="324E9C"/>
        </w:rPr>
        <w:t>2022</w:t>
      </w:r>
    </w:p>
    <w:p w14:paraId="2F54510B" w14:textId="010A7CB2" w:rsidR="00EC7885" w:rsidRPr="00594E49" w:rsidRDefault="00EC7885" w:rsidP="00EC7885">
      <w:pPr>
        <w:rPr>
          <w:rFonts w:asciiTheme="majorHAnsi" w:hAnsiTheme="majorHAnsi" w:cstheme="majorHAnsi"/>
        </w:rPr>
      </w:pPr>
    </w:p>
    <w:tbl>
      <w:tblPr>
        <w:tblStyle w:val="Grilledutableau"/>
        <w:tblW w:w="0" w:type="auto"/>
        <w:tblLook w:val="04A0" w:firstRow="1" w:lastRow="0" w:firstColumn="1" w:lastColumn="0" w:noHBand="0" w:noVBand="1"/>
      </w:tblPr>
      <w:tblGrid>
        <w:gridCol w:w="9628"/>
      </w:tblGrid>
      <w:tr w:rsidR="00EC7885" w:rsidRPr="00594E49" w14:paraId="0C2CFC86" w14:textId="77777777" w:rsidTr="004F1908">
        <w:tc>
          <w:tcPr>
            <w:tcW w:w="9628" w:type="dxa"/>
          </w:tcPr>
          <w:p w14:paraId="50B5DCF3" w14:textId="2C10603F" w:rsidR="00EC7885" w:rsidRPr="00594E49" w:rsidRDefault="00EC7885" w:rsidP="004F1908">
            <w:pPr>
              <w:jc w:val="center"/>
              <w:rPr>
                <w:rFonts w:asciiTheme="majorHAnsi" w:hAnsiTheme="majorHAnsi" w:cstheme="majorHAnsi"/>
              </w:rPr>
            </w:pPr>
          </w:p>
          <w:p w14:paraId="6EEEAFE8" w14:textId="1962BF2A" w:rsidR="006E57E6" w:rsidRPr="00594E49" w:rsidRDefault="006E57E6" w:rsidP="00034F47">
            <w:pPr>
              <w:jc w:val="center"/>
              <w:rPr>
                <w:rFonts w:asciiTheme="majorHAnsi" w:hAnsiTheme="majorHAnsi" w:cstheme="majorHAnsi"/>
                <w:b/>
                <w:bCs/>
                <w:color w:val="FF9A08"/>
                <w:sz w:val="32"/>
                <w:szCs w:val="32"/>
              </w:rPr>
            </w:pPr>
            <w:r w:rsidRPr="00594E49">
              <w:rPr>
                <w:rFonts w:asciiTheme="majorHAnsi" w:hAnsiTheme="majorHAnsi" w:cstheme="majorHAnsi"/>
                <w:b/>
                <w:bCs/>
                <w:color w:val="FF9A08"/>
                <w:sz w:val="32"/>
                <w:szCs w:val="32"/>
              </w:rPr>
              <w:t>#PassionConstruction </w:t>
            </w:r>
            <w:r w:rsidR="001F6A80" w:rsidRPr="00594E49">
              <w:rPr>
                <w:rFonts w:asciiTheme="majorHAnsi" w:hAnsiTheme="majorHAnsi" w:cstheme="majorHAnsi"/>
                <w:b/>
                <w:bCs/>
                <w:color w:val="FF9A08"/>
                <w:sz w:val="32"/>
                <w:szCs w:val="32"/>
              </w:rPr>
              <w:t xml:space="preserve"> </w:t>
            </w:r>
          </w:p>
          <w:p w14:paraId="6CBB62F6" w14:textId="235B3EA6" w:rsidR="006E57E6" w:rsidRPr="00594E49" w:rsidRDefault="006E57E6" w:rsidP="00034F47">
            <w:pPr>
              <w:jc w:val="center"/>
              <w:rPr>
                <w:rFonts w:asciiTheme="majorHAnsi" w:hAnsiTheme="majorHAnsi" w:cstheme="majorHAnsi"/>
                <w:b/>
                <w:bCs/>
                <w:color w:val="1F497D" w:themeColor="text2"/>
                <w:sz w:val="28"/>
                <w:szCs w:val="28"/>
              </w:rPr>
            </w:pPr>
          </w:p>
          <w:p w14:paraId="5BF35583" w14:textId="77777777" w:rsidR="00594E49" w:rsidRPr="001C0EBC" w:rsidRDefault="00594E49" w:rsidP="00034F47">
            <w:pPr>
              <w:jc w:val="center"/>
              <w:rPr>
                <w:rFonts w:asciiTheme="majorHAnsi" w:hAnsiTheme="majorHAnsi" w:cstheme="majorHAnsi"/>
                <w:b/>
                <w:bCs/>
                <w:color w:val="324E9C"/>
                <w:sz w:val="28"/>
                <w:szCs w:val="28"/>
              </w:rPr>
            </w:pPr>
            <w:r w:rsidRPr="001C0EBC">
              <w:rPr>
                <w:rFonts w:asciiTheme="majorHAnsi" w:hAnsiTheme="majorHAnsi" w:cstheme="majorHAnsi"/>
                <w:b/>
                <w:bCs/>
                <w:color w:val="324E9C"/>
                <w:sz w:val="28"/>
                <w:szCs w:val="28"/>
              </w:rPr>
              <w:t xml:space="preserve">Deux semaines </w:t>
            </w:r>
            <w:r w:rsidR="004F1908" w:rsidRPr="001C0EBC">
              <w:rPr>
                <w:rFonts w:asciiTheme="majorHAnsi" w:hAnsiTheme="majorHAnsi" w:cstheme="majorHAnsi"/>
                <w:b/>
                <w:bCs/>
                <w:color w:val="324E9C"/>
                <w:sz w:val="28"/>
                <w:szCs w:val="28"/>
              </w:rPr>
              <w:t xml:space="preserve">pour </w:t>
            </w:r>
            <w:r w:rsidR="006E57E6" w:rsidRPr="001C0EBC">
              <w:rPr>
                <w:rFonts w:asciiTheme="majorHAnsi" w:hAnsiTheme="majorHAnsi" w:cstheme="majorHAnsi"/>
                <w:b/>
                <w:bCs/>
                <w:color w:val="324E9C"/>
                <w:sz w:val="28"/>
                <w:szCs w:val="28"/>
              </w:rPr>
              <w:t xml:space="preserve">faire </w:t>
            </w:r>
            <w:r w:rsidR="004F1908" w:rsidRPr="001C0EBC">
              <w:rPr>
                <w:rFonts w:asciiTheme="majorHAnsi" w:hAnsiTheme="majorHAnsi" w:cstheme="majorHAnsi"/>
                <w:b/>
                <w:bCs/>
                <w:color w:val="324E9C"/>
                <w:sz w:val="28"/>
                <w:szCs w:val="28"/>
              </w:rPr>
              <w:t xml:space="preserve">découvrir </w:t>
            </w:r>
            <w:r w:rsidR="006E57E6" w:rsidRPr="001C0EBC">
              <w:rPr>
                <w:rFonts w:asciiTheme="majorHAnsi" w:hAnsiTheme="majorHAnsi" w:cstheme="majorHAnsi"/>
                <w:b/>
                <w:bCs/>
                <w:color w:val="324E9C"/>
                <w:sz w:val="28"/>
                <w:szCs w:val="28"/>
              </w:rPr>
              <w:t>aux jeunes</w:t>
            </w:r>
          </w:p>
          <w:p w14:paraId="49A8E970" w14:textId="21247562" w:rsidR="006E57E6" w:rsidRPr="001C0EBC" w:rsidRDefault="004F1908" w:rsidP="006E57E6">
            <w:pPr>
              <w:jc w:val="center"/>
              <w:rPr>
                <w:rFonts w:asciiTheme="majorHAnsi" w:hAnsiTheme="majorHAnsi" w:cstheme="majorHAnsi"/>
                <w:b/>
                <w:bCs/>
                <w:color w:val="324E9C"/>
                <w:sz w:val="28"/>
                <w:szCs w:val="28"/>
              </w:rPr>
            </w:pPr>
            <w:r w:rsidRPr="001C0EBC">
              <w:rPr>
                <w:rFonts w:asciiTheme="majorHAnsi" w:hAnsiTheme="majorHAnsi" w:cstheme="majorHAnsi"/>
                <w:b/>
                <w:bCs/>
                <w:color w:val="324E9C"/>
                <w:sz w:val="28"/>
                <w:szCs w:val="28"/>
              </w:rPr>
              <w:t>l</w:t>
            </w:r>
            <w:r w:rsidR="005666A3" w:rsidRPr="001C0EBC">
              <w:rPr>
                <w:rFonts w:asciiTheme="majorHAnsi" w:hAnsiTheme="majorHAnsi" w:cstheme="majorHAnsi"/>
                <w:b/>
                <w:bCs/>
                <w:color w:val="324E9C"/>
                <w:sz w:val="28"/>
                <w:szCs w:val="28"/>
              </w:rPr>
              <w:t>e</w:t>
            </w:r>
            <w:r w:rsidRPr="001C0EBC">
              <w:rPr>
                <w:rFonts w:asciiTheme="majorHAnsi" w:hAnsiTheme="majorHAnsi" w:cstheme="majorHAnsi"/>
                <w:b/>
                <w:bCs/>
                <w:color w:val="324E9C"/>
                <w:sz w:val="28"/>
                <w:szCs w:val="28"/>
              </w:rPr>
              <w:t>s métiers de la construction et</w:t>
            </w:r>
            <w:r w:rsidR="005666A3" w:rsidRPr="001C0EBC">
              <w:rPr>
                <w:rFonts w:asciiTheme="majorHAnsi" w:hAnsiTheme="majorHAnsi" w:cstheme="majorHAnsi"/>
                <w:b/>
                <w:bCs/>
                <w:color w:val="324E9C"/>
                <w:sz w:val="28"/>
                <w:szCs w:val="28"/>
              </w:rPr>
              <w:t xml:space="preserve"> </w:t>
            </w:r>
            <w:r w:rsidR="006E57E6" w:rsidRPr="001C0EBC">
              <w:rPr>
                <w:rFonts w:asciiTheme="majorHAnsi" w:hAnsiTheme="majorHAnsi" w:cstheme="majorHAnsi"/>
                <w:b/>
                <w:bCs/>
                <w:color w:val="324E9C"/>
                <w:sz w:val="28"/>
                <w:szCs w:val="28"/>
              </w:rPr>
              <w:t>l’apprentissage pour s’y former</w:t>
            </w:r>
            <w:r w:rsidR="005666A3" w:rsidRPr="001C0EBC">
              <w:rPr>
                <w:rFonts w:asciiTheme="majorHAnsi" w:hAnsiTheme="majorHAnsi" w:cstheme="majorHAnsi"/>
                <w:b/>
                <w:bCs/>
                <w:color w:val="324E9C"/>
                <w:sz w:val="28"/>
                <w:szCs w:val="28"/>
              </w:rPr>
              <w:t xml:space="preserve"> </w:t>
            </w:r>
          </w:p>
          <w:p w14:paraId="3B109DAA" w14:textId="2B13FB27" w:rsidR="006E57E6" w:rsidRPr="00594E49" w:rsidRDefault="00594E49" w:rsidP="00034F47">
            <w:pPr>
              <w:jc w:val="center"/>
              <w:rPr>
                <w:rFonts w:asciiTheme="majorHAnsi" w:hAnsiTheme="majorHAnsi" w:cstheme="majorHAnsi"/>
                <w:b/>
                <w:bCs/>
                <w:color w:val="21324C"/>
                <w:sz w:val="28"/>
                <w:szCs w:val="28"/>
              </w:rPr>
            </w:pPr>
            <w:r w:rsidRPr="00594E49">
              <w:rPr>
                <w:rFonts w:asciiTheme="majorHAnsi" w:hAnsiTheme="majorHAnsi" w:cstheme="majorHAnsi"/>
                <w:b/>
                <w:bCs/>
                <w:noProof/>
                <w:color w:val="324E9C"/>
              </w:rPr>
              <w:drawing>
                <wp:anchor distT="0" distB="0" distL="114300" distR="114300" simplePos="0" relativeHeight="251662848" behindDoc="0" locked="0" layoutInCell="1" allowOverlap="1" wp14:anchorId="3E7E67DF" wp14:editId="32FD9BCC">
                  <wp:simplePos x="0" y="0"/>
                  <wp:positionH relativeFrom="margin">
                    <wp:align>center</wp:align>
                  </wp:positionH>
                  <wp:positionV relativeFrom="paragraph">
                    <wp:posOffset>131164</wp:posOffset>
                  </wp:positionV>
                  <wp:extent cx="2237033" cy="880376"/>
                  <wp:effectExtent l="0" t="0" r="0" b="0"/>
                  <wp:wrapNone/>
                  <wp:docPr id="3" name="Image 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9"/>
                          <a:stretch>
                            <a:fillRect/>
                          </a:stretch>
                        </pic:blipFill>
                        <pic:spPr>
                          <a:xfrm>
                            <a:off x="0" y="0"/>
                            <a:ext cx="2237033" cy="880376"/>
                          </a:xfrm>
                          <a:prstGeom prst="rect">
                            <a:avLst/>
                          </a:prstGeom>
                        </pic:spPr>
                      </pic:pic>
                    </a:graphicData>
                  </a:graphic>
                  <wp14:sizeRelH relativeFrom="page">
                    <wp14:pctWidth>0</wp14:pctWidth>
                  </wp14:sizeRelH>
                  <wp14:sizeRelV relativeFrom="page">
                    <wp14:pctHeight>0</wp14:pctHeight>
                  </wp14:sizeRelV>
                </wp:anchor>
              </w:drawing>
            </w:r>
          </w:p>
          <w:p w14:paraId="01E49ADD" w14:textId="7686C3D7" w:rsidR="00594E49" w:rsidRDefault="00594E49" w:rsidP="00034F47">
            <w:pPr>
              <w:jc w:val="center"/>
              <w:rPr>
                <w:rFonts w:asciiTheme="majorHAnsi" w:hAnsiTheme="majorHAnsi" w:cstheme="majorHAnsi"/>
                <w:b/>
                <w:bCs/>
                <w:color w:val="21324C"/>
                <w:sz w:val="28"/>
                <w:szCs w:val="28"/>
              </w:rPr>
            </w:pPr>
          </w:p>
          <w:p w14:paraId="6F012D27" w14:textId="77777777" w:rsidR="00594E49" w:rsidRDefault="00594E49" w:rsidP="00034F47">
            <w:pPr>
              <w:jc w:val="center"/>
              <w:rPr>
                <w:rFonts w:asciiTheme="majorHAnsi" w:hAnsiTheme="majorHAnsi" w:cstheme="majorHAnsi"/>
                <w:b/>
                <w:bCs/>
                <w:color w:val="21324C"/>
                <w:sz w:val="28"/>
                <w:szCs w:val="28"/>
              </w:rPr>
            </w:pPr>
          </w:p>
          <w:p w14:paraId="51E1AC9B" w14:textId="77777777" w:rsidR="00594E49" w:rsidRDefault="00594E49" w:rsidP="00034F47">
            <w:pPr>
              <w:jc w:val="center"/>
              <w:rPr>
                <w:rFonts w:asciiTheme="majorHAnsi" w:hAnsiTheme="majorHAnsi" w:cstheme="majorHAnsi"/>
                <w:b/>
                <w:bCs/>
                <w:color w:val="21324C"/>
                <w:sz w:val="28"/>
                <w:szCs w:val="28"/>
              </w:rPr>
            </w:pPr>
          </w:p>
          <w:p w14:paraId="0DECE0FC" w14:textId="77777777" w:rsidR="00594E49" w:rsidRDefault="00594E49" w:rsidP="00034F47">
            <w:pPr>
              <w:jc w:val="center"/>
              <w:rPr>
                <w:rFonts w:asciiTheme="majorHAnsi" w:hAnsiTheme="majorHAnsi" w:cstheme="majorHAnsi"/>
                <w:b/>
                <w:bCs/>
                <w:color w:val="21324C"/>
                <w:sz w:val="28"/>
                <w:szCs w:val="28"/>
              </w:rPr>
            </w:pPr>
          </w:p>
          <w:p w14:paraId="05074D46" w14:textId="2DAF56B0" w:rsidR="00594E49" w:rsidRPr="001C0EBC" w:rsidRDefault="006E57E6" w:rsidP="00034F47">
            <w:pPr>
              <w:jc w:val="center"/>
              <w:rPr>
                <w:rFonts w:asciiTheme="majorHAnsi" w:hAnsiTheme="majorHAnsi" w:cstheme="majorHAnsi"/>
                <w:b/>
                <w:bCs/>
                <w:color w:val="324E9C"/>
                <w:sz w:val="28"/>
                <w:szCs w:val="28"/>
              </w:rPr>
            </w:pPr>
            <w:r w:rsidRPr="001C0EBC">
              <w:rPr>
                <w:rFonts w:asciiTheme="majorHAnsi" w:hAnsiTheme="majorHAnsi" w:cstheme="majorHAnsi"/>
                <w:b/>
                <w:bCs/>
                <w:color w:val="324E9C"/>
                <w:sz w:val="28"/>
                <w:szCs w:val="28"/>
              </w:rPr>
              <w:t xml:space="preserve">Une dynamique </w:t>
            </w:r>
            <w:r w:rsidR="005666A3" w:rsidRPr="001C0EBC">
              <w:rPr>
                <w:rFonts w:asciiTheme="majorHAnsi" w:hAnsiTheme="majorHAnsi" w:cstheme="majorHAnsi"/>
                <w:b/>
                <w:bCs/>
                <w:color w:val="324E9C"/>
                <w:sz w:val="28"/>
                <w:szCs w:val="28"/>
              </w:rPr>
              <w:t xml:space="preserve">relayée </w:t>
            </w:r>
            <w:r w:rsidR="00A259AF" w:rsidRPr="001C0EBC">
              <w:rPr>
                <w:rFonts w:asciiTheme="majorHAnsi" w:hAnsiTheme="majorHAnsi" w:cstheme="majorHAnsi"/>
                <w:b/>
                <w:bCs/>
                <w:color w:val="324E9C"/>
                <w:sz w:val="28"/>
                <w:szCs w:val="28"/>
              </w:rPr>
              <w:t xml:space="preserve">partout en </w:t>
            </w:r>
            <w:r w:rsidR="00594E49" w:rsidRPr="001C0EBC">
              <w:rPr>
                <w:rFonts w:asciiTheme="majorHAnsi" w:hAnsiTheme="majorHAnsi" w:cstheme="majorHAnsi"/>
                <w:b/>
                <w:bCs/>
                <w:color w:val="324E9C"/>
                <w:sz w:val="28"/>
                <w:szCs w:val="28"/>
              </w:rPr>
              <w:t>France</w:t>
            </w:r>
          </w:p>
          <w:p w14:paraId="6BEA3AD4" w14:textId="3A9D626C" w:rsidR="005666A3" w:rsidRPr="001C0EBC" w:rsidRDefault="00A259AF" w:rsidP="006E57E6">
            <w:pPr>
              <w:jc w:val="center"/>
              <w:rPr>
                <w:rFonts w:asciiTheme="majorHAnsi" w:hAnsiTheme="majorHAnsi" w:cstheme="majorHAnsi"/>
                <w:b/>
                <w:bCs/>
                <w:color w:val="324E9C"/>
                <w:sz w:val="28"/>
                <w:szCs w:val="28"/>
              </w:rPr>
            </w:pPr>
            <w:r w:rsidRPr="001C0EBC">
              <w:rPr>
                <w:rFonts w:asciiTheme="majorHAnsi" w:hAnsiTheme="majorHAnsi" w:cstheme="majorHAnsi"/>
                <w:b/>
                <w:bCs/>
                <w:color w:val="324E9C"/>
                <w:sz w:val="28"/>
                <w:szCs w:val="28"/>
              </w:rPr>
              <w:t xml:space="preserve">par une centaine d’événements </w:t>
            </w:r>
            <w:r w:rsidR="005666A3" w:rsidRPr="001C0EBC">
              <w:rPr>
                <w:rFonts w:asciiTheme="majorHAnsi" w:hAnsiTheme="majorHAnsi" w:cstheme="majorHAnsi"/>
                <w:b/>
                <w:bCs/>
                <w:color w:val="324E9C"/>
                <w:sz w:val="28"/>
                <w:szCs w:val="28"/>
              </w:rPr>
              <w:t xml:space="preserve">du 5 au 19 mars </w:t>
            </w:r>
            <w:r w:rsidR="006E57E6" w:rsidRPr="001C0EBC">
              <w:rPr>
                <w:rFonts w:asciiTheme="majorHAnsi" w:hAnsiTheme="majorHAnsi" w:cstheme="majorHAnsi"/>
                <w:b/>
                <w:bCs/>
                <w:color w:val="324E9C"/>
                <w:sz w:val="28"/>
                <w:szCs w:val="28"/>
              </w:rPr>
              <w:t>2022</w:t>
            </w:r>
          </w:p>
          <w:p w14:paraId="036C542B" w14:textId="03880E4E" w:rsidR="004F1908" w:rsidRPr="001C0EBC" w:rsidRDefault="004F1908" w:rsidP="00D1645B">
            <w:pPr>
              <w:rPr>
                <w:rFonts w:asciiTheme="majorHAnsi" w:hAnsiTheme="majorHAnsi" w:cstheme="majorHAnsi"/>
                <w:color w:val="324E9C"/>
                <w:sz w:val="28"/>
                <w:szCs w:val="28"/>
              </w:rPr>
            </w:pPr>
          </w:p>
          <w:p w14:paraId="13DFCE14" w14:textId="05C245A4" w:rsidR="00EC7885" w:rsidRPr="001C0EBC" w:rsidRDefault="005666A3" w:rsidP="004F1908">
            <w:pPr>
              <w:jc w:val="center"/>
              <w:rPr>
                <w:rFonts w:asciiTheme="majorHAnsi" w:hAnsiTheme="majorHAnsi" w:cstheme="majorHAnsi"/>
                <w:b/>
                <w:color w:val="324E9C"/>
                <w:sz w:val="28"/>
                <w:szCs w:val="28"/>
              </w:rPr>
            </w:pPr>
            <w:r w:rsidRPr="001C0EBC">
              <w:rPr>
                <w:rFonts w:asciiTheme="majorHAnsi" w:hAnsiTheme="majorHAnsi" w:cstheme="majorHAnsi"/>
                <w:b/>
                <w:color w:val="324E9C"/>
                <w:sz w:val="28"/>
                <w:szCs w:val="28"/>
              </w:rPr>
              <w:t xml:space="preserve">Dans le cadre de </w:t>
            </w:r>
            <w:r w:rsidR="00EC7885" w:rsidRPr="001C0EBC">
              <w:rPr>
                <w:rFonts w:asciiTheme="majorHAnsi" w:hAnsiTheme="majorHAnsi" w:cstheme="majorHAnsi"/>
                <w:b/>
                <w:color w:val="324E9C"/>
                <w:sz w:val="28"/>
                <w:szCs w:val="28"/>
              </w:rPr>
              <w:t>la campagne nationale pilotée par le CCCA-BTP</w:t>
            </w:r>
          </w:p>
          <w:p w14:paraId="07BBDF6F" w14:textId="77777777" w:rsidR="00352CA3" w:rsidRPr="00594E49" w:rsidRDefault="00EC7885" w:rsidP="008012E5">
            <w:pPr>
              <w:jc w:val="center"/>
              <w:rPr>
                <w:rFonts w:asciiTheme="majorHAnsi" w:hAnsiTheme="majorHAnsi" w:cstheme="majorHAnsi"/>
                <w:b/>
                <w:bCs/>
                <w:color w:val="F79646" w:themeColor="accent6"/>
                <w:sz w:val="28"/>
                <w:szCs w:val="28"/>
              </w:rPr>
            </w:pPr>
            <w:r w:rsidRPr="00594E49">
              <w:rPr>
                <w:rFonts w:asciiTheme="majorHAnsi" w:hAnsiTheme="majorHAnsi" w:cstheme="majorHAnsi"/>
                <w:b/>
                <w:bCs/>
                <w:color w:val="FF9A08"/>
                <w:sz w:val="28"/>
                <w:szCs w:val="28"/>
              </w:rPr>
              <w:t>« La Construction. Demain s’invente avec nous »</w:t>
            </w:r>
            <w:r w:rsidR="009301D5" w:rsidRPr="00594E49">
              <w:rPr>
                <w:rFonts w:asciiTheme="majorHAnsi" w:hAnsiTheme="majorHAnsi" w:cstheme="majorHAnsi"/>
                <w:b/>
                <w:bCs/>
                <w:color w:val="F79646" w:themeColor="accent6"/>
                <w:sz w:val="28"/>
                <w:szCs w:val="28"/>
              </w:rPr>
              <w:t xml:space="preserve"> </w:t>
            </w:r>
          </w:p>
          <w:p w14:paraId="2B9848C8" w14:textId="7E849F58" w:rsidR="008012E5" w:rsidRPr="00594E49" w:rsidRDefault="008012E5" w:rsidP="00955F84">
            <w:pPr>
              <w:jc w:val="center"/>
              <w:rPr>
                <w:rFonts w:asciiTheme="majorHAnsi" w:hAnsiTheme="majorHAnsi" w:cstheme="majorHAnsi"/>
              </w:rPr>
            </w:pPr>
          </w:p>
        </w:tc>
      </w:tr>
    </w:tbl>
    <w:p w14:paraId="11A8124F" w14:textId="0B064AA6" w:rsidR="00114A72" w:rsidRPr="00594E49" w:rsidRDefault="00114A72" w:rsidP="00A259AF">
      <w:pPr>
        <w:rPr>
          <w:rFonts w:asciiTheme="majorHAnsi" w:hAnsiTheme="majorHAnsi" w:cstheme="majorHAnsi"/>
          <w:b/>
          <w:bCs/>
          <w:sz w:val="28"/>
          <w:szCs w:val="28"/>
        </w:rPr>
      </w:pPr>
    </w:p>
    <w:p w14:paraId="457F8572" w14:textId="749222EC" w:rsidR="00A259AF" w:rsidRPr="00594E49" w:rsidRDefault="005A0F89" w:rsidP="00A259AF">
      <w:pPr>
        <w:rPr>
          <w:rFonts w:asciiTheme="majorHAnsi" w:hAnsiTheme="majorHAnsi" w:cstheme="majorHAnsi"/>
          <w:b/>
          <w:bCs/>
          <w:color w:val="FF9A08"/>
          <w:sz w:val="24"/>
          <w:szCs w:val="24"/>
        </w:rPr>
      </w:pPr>
      <w:r w:rsidRPr="00594E49">
        <w:rPr>
          <w:rFonts w:asciiTheme="majorHAnsi" w:hAnsiTheme="majorHAnsi" w:cstheme="majorHAnsi"/>
          <w:b/>
          <w:bCs/>
          <w:color w:val="FF9A08"/>
          <w:sz w:val="24"/>
          <w:szCs w:val="24"/>
        </w:rPr>
        <w:t>Un c</w:t>
      </w:r>
      <w:r w:rsidR="00114A72" w:rsidRPr="00594E49">
        <w:rPr>
          <w:rFonts w:asciiTheme="majorHAnsi" w:hAnsiTheme="majorHAnsi" w:cstheme="majorHAnsi"/>
          <w:b/>
          <w:bCs/>
          <w:color w:val="FF9A08"/>
          <w:sz w:val="24"/>
          <w:szCs w:val="24"/>
        </w:rPr>
        <w:t>oup de projecteur sur les</w:t>
      </w:r>
      <w:r w:rsidR="00A259AF" w:rsidRPr="00594E49">
        <w:rPr>
          <w:rFonts w:asciiTheme="majorHAnsi" w:hAnsiTheme="majorHAnsi" w:cstheme="majorHAnsi"/>
          <w:b/>
          <w:bCs/>
          <w:color w:val="FF9A08"/>
          <w:sz w:val="24"/>
          <w:szCs w:val="24"/>
        </w:rPr>
        <w:t xml:space="preserve"> métiers de la construction</w:t>
      </w:r>
      <w:r w:rsidR="00114A72" w:rsidRPr="00594E49">
        <w:rPr>
          <w:rFonts w:asciiTheme="majorHAnsi" w:hAnsiTheme="majorHAnsi" w:cstheme="majorHAnsi"/>
          <w:b/>
          <w:bCs/>
          <w:color w:val="FF9A08"/>
          <w:sz w:val="24"/>
          <w:szCs w:val="24"/>
        </w:rPr>
        <w:t xml:space="preserve"> et l’apprentissage pour s’y former</w:t>
      </w:r>
      <w:r w:rsidRPr="00594E49">
        <w:rPr>
          <w:rFonts w:asciiTheme="majorHAnsi" w:hAnsiTheme="majorHAnsi" w:cstheme="majorHAnsi"/>
          <w:b/>
          <w:bCs/>
          <w:color w:val="FF9A08"/>
          <w:sz w:val="24"/>
          <w:szCs w:val="24"/>
        </w:rPr>
        <w:t>…</w:t>
      </w:r>
    </w:p>
    <w:p w14:paraId="0E777E9F" w14:textId="735D5FCF" w:rsidR="00A259AF" w:rsidRPr="00594E49" w:rsidRDefault="00A259AF" w:rsidP="00A259AF">
      <w:pPr>
        <w:rPr>
          <w:rFonts w:asciiTheme="majorHAnsi" w:hAnsiTheme="majorHAnsi" w:cstheme="majorHAnsi"/>
          <w:bCs/>
          <w:sz w:val="24"/>
          <w:szCs w:val="24"/>
        </w:rPr>
      </w:pPr>
    </w:p>
    <w:p w14:paraId="18CA05A4" w14:textId="342C9616" w:rsidR="00DB07BF" w:rsidRPr="00594E49" w:rsidRDefault="00A259AF" w:rsidP="00114A72">
      <w:pPr>
        <w:rPr>
          <w:rFonts w:asciiTheme="majorHAnsi" w:hAnsiTheme="majorHAnsi" w:cstheme="majorHAnsi"/>
        </w:rPr>
      </w:pPr>
      <w:r w:rsidRPr="00594E49">
        <w:rPr>
          <w:rFonts w:asciiTheme="majorHAnsi" w:hAnsiTheme="majorHAnsi" w:cstheme="majorHAnsi"/>
        </w:rPr>
        <w:t>Le CCCA-BTP, mobilisé avec les professionnels de la construction</w:t>
      </w:r>
      <w:r w:rsidR="00352CA3" w:rsidRPr="00594E49">
        <w:rPr>
          <w:rFonts w:asciiTheme="majorHAnsi" w:hAnsiTheme="majorHAnsi" w:cstheme="majorHAnsi"/>
          <w:sz w:val="20"/>
          <w:szCs w:val="20"/>
          <w:vertAlign w:val="superscript"/>
        </w:rPr>
        <w:t>(</w:t>
      </w:r>
      <w:r w:rsidR="00352CA3" w:rsidRPr="00594E49">
        <w:rPr>
          <w:rFonts w:asciiTheme="majorHAnsi" w:hAnsiTheme="majorHAnsi" w:cstheme="majorHAnsi"/>
          <w:b/>
          <w:sz w:val="20"/>
          <w:szCs w:val="20"/>
          <w:vertAlign w:val="superscript"/>
        </w:rPr>
        <w:t>*)</w:t>
      </w:r>
      <w:r w:rsidRPr="00594E49">
        <w:rPr>
          <w:rFonts w:asciiTheme="majorHAnsi" w:hAnsiTheme="majorHAnsi" w:cstheme="majorHAnsi"/>
        </w:rPr>
        <w:t xml:space="preserve">, mène </w:t>
      </w:r>
      <w:r w:rsidR="009301D5" w:rsidRPr="00594E49">
        <w:rPr>
          <w:rFonts w:asciiTheme="majorHAnsi" w:hAnsiTheme="majorHAnsi" w:cstheme="majorHAnsi"/>
        </w:rPr>
        <w:t xml:space="preserve">depuis trois ans </w:t>
      </w:r>
      <w:r w:rsidRPr="00594E49">
        <w:rPr>
          <w:rFonts w:asciiTheme="majorHAnsi" w:hAnsiTheme="majorHAnsi" w:cstheme="majorHAnsi"/>
        </w:rPr>
        <w:t xml:space="preserve">la campagne de communication </w:t>
      </w:r>
      <w:r w:rsidRPr="00594E49">
        <w:rPr>
          <w:rFonts w:asciiTheme="majorHAnsi" w:hAnsiTheme="majorHAnsi" w:cstheme="majorHAnsi"/>
          <w:b/>
        </w:rPr>
        <w:t>« La Construction. Demain s’invente avec nous »</w:t>
      </w:r>
      <w:r w:rsidRPr="00594E49">
        <w:rPr>
          <w:rFonts w:asciiTheme="majorHAnsi" w:hAnsiTheme="majorHAnsi" w:cstheme="majorHAnsi"/>
        </w:rPr>
        <w:t>, po</w:t>
      </w:r>
      <w:r w:rsidR="00DB07BF" w:rsidRPr="00594E49">
        <w:rPr>
          <w:rFonts w:asciiTheme="majorHAnsi" w:hAnsiTheme="majorHAnsi" w:cstheme="majorHAnsi"/>
        </w:rPr>
        <w:t>ur faire découvrir aux jeunes l’innovation, la</w:t>
      </w:r>
      <w:r w:rsidRPr="00594E49">
        <w:rPr>
          <w:rFonts w:asciiTheme="majorHAnsi" w:hAnsiTheme="majorHAnsi" w:cstheme="majorHAnsi"/>
        </w:rPr>
        <w:t xml:space="preserve"> diversité </w:t>
      </w:r>
      <w:r w:rsidR="00DB07BF" w:rsidRPr="00594E49">
        <w:rPr>
          <w:rFonts w:asciiTheme="majorHAnsi" w:hAnsiTheme="majorHAnsi" w:cstheme="majorHAnsi"/>
        </w:rPr>
        <w:t xml:space="preserve">et la richesse </w:t>
      </w:r>
      <w:r w:rsidRPr="00594E49">
        <w:rPr>
          <w:rFonts w:asciiTheme="majorHAnsi" w:hAnsiTheme="majorHAnsi" w:cstheme="majorHAnsi"/>
        </w:rPr>
        <w:t xml:space="preserve">des métiers du bâtiment et des travaux publics et leur donner de rejoindre </w:t>
      </w:r>
      <w:r w:rsidR="00DB07BF" w:rsidRPr="00594E49">
        <w:rPr>
          <w:rFonts w:asciiTheme="majorHAnsi" w:hAnsiTheme="majorHAnsi" w:cstheme="majorHAnsi"/>
        </w:rPr>
        <w:t>une filière d’avenir</w:t>
      </w:r>
      <w:r w:rsidRPr="00594E49">
        <w:rPr>
          <w:rFonts w:asciiTheme="majorHAnsi" w:hAnsiTheme="majorHAnsi" w:cstheme="majorHAnsi"/>
        </w:rPr>
        <w:t xml:space="preserve"> en s’y formant par l’apprentissage. </w:t>
      </w:r>
    </w:p>
    <w:p w14:paraId="57E2BDB7" w14:textId="77777777" w:rsidR="00DB07BF" w:rsidRPr="00594E49" w:rsidRDefault="00DB07BF" w:rsidP="00114A72">
      <w:pPr>
        <w:rPr>
          <w:rFonts w:asciiTheme="majorHAnsi" w:hAnsiTheme="majorHAnsi" w:cstheme="majorHAnsi"/>
        </w:rPr>
      </w:pPr>
    </w:p>
    <w:p w14:paraId="5409BD9B" w14:textId="6E5E69CE" w:rsidR="00114A72" w:rsidRPr="00594E49" w:rsidRDefault="00114A72" w:rsidP="00114A72">
      <w:pPr>
        <w:rPr>
          <w:rFonts w:asciiTheme="majorHAnsi" w:hAnsiTheme="majorHAnsi" w:cstheme="majorHAnsi"/>
        </w:rPr>
      </w:pPr>
      <w:r w:rsidRPr="00594E49">
        <w:rPr>
          <w:rFonts w:asciiTheme="majorHAnsi" w:hAnsiTheme="majorHAnsi" w:cstheme="majorHAnsi"/>
        </w:rPr>
        <w:t>Lancée au mois de décembre dernier</w:t>
      </w:r>
      <w:r w:rsidR="00034F47" w:rsidRPr="00594E49">
        <w:rPr>
          <w:rFonts w:asciiTheme="majorHAnsi" w:hAnsiTheme="majorHAnsi" w:cstheme="majorHAnsi"/>
        </w:rPr>
        <w:t>,</w:t>
      </w:r>
      <w:r w:rsidRPr="00594E49">
        <w:rPr>
          <w:rFonts w:asciiTheme="majorHAnsi" w:hAnsiTheme="majorHAnsi" w:cstheme="majorHAnsi"/>
        </w:rPr>
        <w:t xml:space="preserve"> avec pour signature </w:t>
      </w:r>
      <w:r w:rsidRPr="00594E49">
        <w:rPr>
          <w:rFonts w:asciiTheme="majorHAnsi" w:hAnsiTheme="majorHAnsi" w:cstheme="majorHAnsi"/>
          <w:b/>
        </w:rPr>
        <w:t>« </w:t>
      </w:r>
      <w:r w:rsidRPr="00594E49">
        <w:rPr>
          <w:rFonts w:asciiTheme="majorHAnsi" w:hAnsiTheme="majorHAnsi" w:cstheme="majorHAnsi"/>
          <w:b/>
          <w:i/>
          <w:iCs/>
        </w:rPr>
        <w:t>Dans nos métiers, chaque jour est un nouveau défi.</w:t>
      </w:r>
      <w:r w:rsidRPr="00594E49">
        <w:rPr>
          <w:rFonts w:asciiTheme="majorHAnsi" w:hAnsiTheme="majorHAnsi" w:cstheme="majorHAnsi"/>
          <w:b/>
        </w:rPr>
        <w:t> »</w:t>
      </w:r>
      <w:r w:rsidRPr="00594E49">
        <w:rPr>
          <w:rFonts w:asciiTheme="majorHAnsi" w:hAnsiTheme="majorHAnsi" w:cstheme="majorHAnsi"/>
        </w:rPr>
        <w:t xml:space="preserve">, </w:t>
      </w:r>
      <w:r w:rsidR="009301D5" w:rsidRPr="00594E49">
        <w:rPr>
          <w:rFonts w:asciiTheme="majorHAnsi" w:hAnsiTheme="majorHAnsi" w:cstheme="majorHAnsi"/>
        </w:rPr>
        <w:t>sa troisième édition</w:t>
      </w:r>
      <w:r w:rsidRPr="00594E49">
        <w:rPr>
          <w:rFonts w:asciiTheme="majorHAnsi" w:hAnsiTheme="majorHAnsi" w:cstheme="majorHAnsi"/>
        </w:rPr>
        <w:t xml:space="preserve"> se déploie jusqu’au mois de juin </w:t>
      </w:r>
      <w:r w:rsidR="00594E49">
        <w:rPr>
          <w:rFonts w:asciiTheme="majorHAnsi" w:hAnsiTheme="majorHAnsi" w:cstheme="majorHAnsi"/>
        </w:rPr>
        <w:t xml:space="preserve">prochain, </w:t>
      </w:r>
      <w:r w:rsidRPr="00594E49">
        <w:rPr>
          <w:rFonts w:asciiTheme="majorHAnsi" w:hAnsiTheme="majorHAnsi" w:cstheme="majorHAnsi"/>
        </w:rPr>
        <w:t>pour susciter de nouvelles vocations auprès des jeunes</w:t>
      </w:r>
      <w:r w:rsidR="00034F47" w:rsidRPr="00594E49">
        <w:rPr>
          <w:rFonts w:asciiTheme="majorHAnsi" w:hAnsiTheme="majorHAnsi" w:cstheme="majorHAnsi"/>
        </w:rPr>
        <w:t xml:space="preserve"> </w:t>
      </w:r>
      <w:r w:rsidRPr="00594E49">
        <w:rPr>
          <w:rFonts w:asciiTheme="majorHAnsi" w:hAnsiTheme="majorHAnsi" w:cstheme="majorHAnsi"/>
        </w:rPr>
        <w:t>qui sont les futures forces vives du secteur de la construction.</w:t>
      </w:r>
    </w:p>
    <w:p w14:paraId="2820C673" w14:textId="77777777" w:rsidR="00A259AF" w:rsidRPr="00594E49" w:rsidRDefault="00A259AF" w:rsidP="00A259AF">
      <w:pPr>
        <w:rPr>
          <w:rFonts w:asciiTheme="majorHAnsi" w:hAnsiTheme="majorHAnsi" w:cstheme="majorHAnsi"/>
        </w:rPr>
      </w:pPr>
    </w:p>
    <w:p w14:paraId="55B7F480" w14:textId="09F6AD58" w:rsidR="00400F47" w:rsidRPr="00594E49" w:rsidRDefault="00400F47" w:rsidP="00400F47">
      <w:pPr>
        <w:rPr>
          <w:rFonts w:asciiTheme="majorHAnsi" w:hAnsiTheme="majorHAnsi" w:cstheme="majorHAnsi"/>
          <w:b/>
        </w:rPr>
      </w:pPr>
      <w:r w:rsidRPr="00594E49">
        <w:rPr>
          <w:rFonts w:asciiTheme="majorHAnsi" w:hAnsiTheme="majorHAnsi" w:cstheme="majorHAnsi"/>
          <w:b/>
        </w:rPr>
        <w:t xml:space="preserve">Dans ce cadre, l’ensemble des professionnels de la construction organise </w:t>
      </w:r>
      <w:r w:rsidR="00BE2753" w:rsidRPr="00594E49">
        <w:rPr>
          <w:rFonts w:asciiTheme="majorHAnsi" w:hAnsiTheme="majorHAnsi" w:cstheme="majorHAnsi"/>
          <w:b/>
        </w:rPr>
        <w:t xml:space="preserve">pour la première fois </w:t>
      </w:r>
      <w:r w:rsidRPr="00594E49">
        <w:rPr>
          <w:rFonts w:asciiTheme="majorHAnsi" w:hAnsiTheme="majorHAnsi" w:cstheme="majorHAnsi"/>
          <w:b/>
        </w:rPr>
        <w:t>l’opération spéciale #PassionConstruc</w:t>
      </w:r>
      <w:r w:rsidR="00114A72" w:rsidRPr="00594E49">
        <w:rPr>
          <w:rFonts w:asciiTheme="majorHAnsi" w:hAnsiTheme="majorHAnsi" w:cstheme="majorHAnsi"/>
          <w:b/>
        </w:rPr>
        <w:t>tion</w:t>
      </w:r>
      <w:r w:rsidR="00DB07BF" w:rsidRPr="00594E49">
        <w:rPr>
          <w:rFonts w:asciiTheme="majorHAnsi" w:hAnsiTheme="majorHAnsi" w:cstheme="majorHAnsi"/>
          <w:b/>
        </w:rPr>
        <w:t xml:space="preserve">, </w:t>
      </w:r>
      <w:r w:rsidR="00114A72" w:rsidRPr="00594E49">
        <w:rPr>
          <w:rFonts w:asciiTheme="majorHAnsi" w:hAnsiTheme="majorHAnsi" w:cstheme="majorHAnsi"/>
          <w:b/>
        </w:rPr>
        <w:t>du 5 au 19 mars</w:t>
      </w:r>
      <w:r w:rsidR="0050513F" w:rsidRPr="00594E49">
        <w:rPr>
          <w:rFonts w:asciiTheme="majorHAnsi" w:hAnsiTheme="majorHAnsi" w:cstheme="majorHAnsi"/>
          <w:b/>
        </w:rPr>
        <w:t xml:space="preserve"> 2022.</w:t>
      </w:r>
      <w:r w:rsidR="00DB07BF" w:rsidRPr="00594E49">
        <w:rPr>
          <w:rFonts w:asciiTheme="majorHAnsi" w:hAnsiTheme="majorHAnsi" w:cstheme="majorHAnsi"/>
          <w:b/>
        </w:rPr>
        <w:t xml:space="preserve"> Elle </w:t>
      </w:r>
      <w:r w:rsidR="00594E49">
        <w:rPr>
          <w:rFonts w:asciiTheme="majorHAnsi" w:hAnsiTheme="majorHAnsi" w:cstheme="majorHAnsi"/>
          <w:b/>
        </w:rPr>
        <w:t xml:space="preserve">donne un coup de </w:t>
      </w:r>
      <w:r w:rsidR="00114A72" w:rsidRPr="00594E49">
        <w:rPr>
          <w:rFonts w:asciiTheme="majorHAnsi" w:hAnsiTheme="majorHAnsi" w:cstheme="majorHAnsi"/>
          <w:b/>
        </w:rPr>
        <w:t xml:space="preserve">projecteur sur </w:t>
      </w:r>
      <w:r w:rsidRPr="00594E49">
        <w:rPr>
          <w:rFonts w:asciiTheme="majorHAnsi" w:hAnsiTheme="majorHAnsi" w:cstheme="majorHAnsi"/>
          <w:b/>
        </w:rPr>
        <w:t xml:space="preserve">leurs métiers et </w:t>
      </w:r>
      <w:r w:rsidR="00221F58" w:rsidRPr="00594E49">
        <w:rPr>
          <w:rFonts w:asciiTheme="majorHAnsi" w:hAnsiTheme="majorHAnsi" w:cstheme="majorHAnsi"/>
          <w:b/>
        </w:rPr>
        <w:t>l’apprentissage comme</w:t>
      </w:r>
      <w:r w:rsidRPr="00594E49">
        <w:rPr>
          <w:rFonts w:asciiTheme="majorHAnsi" w:hAnsiTheme="majorHAnsi" w:cstheme="majorHAnsi"/>
          <w:b/>
        </w:rPr>
        <w:t xml:space="preserve"> voie </w:t>
      </w:r>
      <w:r w:rsidR="00DB07BF" w:rsidRPr="00594E49">
        <w:rPr>
          <w:rFonts w:asciiTheme="majorHAnsi" w:hAnsiTheme="majorHAnsi" w:cstheme="majorHAnsi"/>
          <w:b/>
        </w:rPr>
        <w:t xml:space="preserve">de formation </w:t>
      </w:r>
      <w:r w:rsidR="00594E49">
        <w:rPr>
          <w:rFonts w:asciiTheme="majorHAnsi" w:hAnsiTheme="majorHAnsi" w:cstheme="majorHAnsi"/>
          <w:b/>
        </w:rPr>
        <w:t xml:space="preserve">professionnelle </w:t>
      </w:r>
      <w:r w:rsidR="00DB07BF" w:rsidRPr="00594E49">
        <w:rPr>
          <w:rFonts w:asciiTheme="majorHAnsi" w:hAnsiTheme="majorHAnsi" w:cstheme="majorHAnsi"/>
          <w:b/>
        </w:rPr>
        <w:t xml:space="preserve">initiale </w:t>
      </w:r>
      <w:r w:rsidRPr="00594E49">
        <w:rPr>
          <w:rFonts w:asciiTheme="majorHAnsi" w:hAnsiTheme="majorHAnsi" w:cstheme="majorHAnsi"/>
          <w:b/>
        </w:rPr>
        <w:t xml:space="preserve">d’excellence </w:t>
      </w:r>
      <w:r w:rsidR="00DB07BF" w:rsidRPr="00594E49">
        <w:rPr>
          <w:rFonts w:asciiTheme="majorHAnsi" w:hAnsiTheme="majorHAnsi" w:cstheme="majorHAnsi"/>
          <w:b/>
        </w:rPr>
        <w:t xml:space="preserve">et de réussite </w:t>
      </w:r>
      <w:r w:rsidR="00114A72" w:rsidRPr="00594E49">
        <w:rPr>
          <w:rFonts w:asciiTheme="majorHAnsi" w:hAnsiTheme="majorHAnsi" w:cstheme="majorHAnsi"/>
          <w:b/>
        </w:rPr>
        <w:t xml:space="preserve">pour s’y former, en profitant d’une période </w:t>
      </w:r>
      <w:r w:rsidR="00A259AF" w:rsidRPr="00594E49">
        <w:rPr>
          <w:rFonts w:asciiTheme="majorHAnsi" w:hAnsiTheme="majorHAnsi" w:cstheme="majorHAnsi"/>
          <w:b/>
        </w:rPr>
        <w:t xml:space="preserve">où les jeunes </w:t>
      </w:r>
      <w:r w:rsidR="00034F47" w:rsidRPr="00594E49">
        <w:rPr>
          <w:rFonts w:asciiTheme="majorHAnsi" w:hAnsiTheme="majorHAnsi" w:cstheme="majorHAnsi"/>
          <w:b/>
        </w:rPr>
        <w:t>sont</w:t>
      </w:r>
      <w:r w:rsidR="00A259AF" w:rsidRPr="00594E49">
        <w:rPr>
          <w:rFonts w:asciiTheme="majorHAnsi" w:hAnsiTheme="majorHAnsi" w:cstheme="majorHAnsi"/>
          <w:b/>
        </w:rPr>
        <w:t xml:space="preserve"> particulièrement </w:t>
      </w:r>
      <w:r w:rsidR="00034F47" w:rsidRPr="00594E49">
        <w:rPr>
          <w:rFonts w:asciiTheme="majorHAnsi" w:hAnsiTheme="majorHAnsi" w:cstheme="majorHAnsi"/>
          <w:b/>
        </w:rPr>
        <w:t>en quête de</w:t>
      </w:r>
      <w:r w:rsidR="00A259AF" w:rsidRPr="00594E49">
        <w:rPr>
          <w:rFonts w:asciiTheme="majorHAnsi" w:hAnsiTheme="majorHAnsi" w:cstheme="majorHAnsi"/>
          <w:b/>
        </w:rPr>
        <w:t xml:space="preserve"> leur orientati</w:t>
      </w:r>
      <w:r w:rsidR="00114A72" w:rsidRPr="00594E49">
        <w:rPr>
          <w:rFonts w:asciiTheme="majorHAnsi" w:hAnsiTheme="majorHAnsi" w:cstheme="majorHAnsi"/>
          <w:b/>
        </w:rPr>
        <w:t>on scolaire et professionnelle.</w:t>
      </w:r>
    </w:p>
    <w:p w14:paraId="566960C3" w14:textId="77777777" w:rsidR="005A0F89" w:rsidRPr="00594E49" w:rsidRDefault="005A0F89" w:rsidP="00400F47">
      <w:pPr>
        <w:rPr>
          <w:rFonts w:asciiTheme="majorHAnsi" w:hAnsiTheme="majorHAnsi" w:cstheme="majorHAnsi"/>
          <w:b/>
        </w:rPr>
      </w:pPr>
    </w:p>
    <w:p w14:paraId="23B1FCDF" w14:textId="17214E7B" w:rsidR="005A0F89" w:rsidRPr="00594E49" w:rsidRDefault="005A0F89" w:rsidP="00400F47">
      <w:pPr>
        <w:rPr>
          <w:rFonts w:asciiTheme="majorHAnsi" w:hAnsiTheme="majorHAnsi" w:cstheme="majorHAnsi"/>
          <w:b/>
          <w:color w:val="FF9A08"/>
          <w:sz w:val="24"/>
          <w:szCs w:val="24"/>
        </w:rPr>
      </w:pPr>
      <w:r w:rsidRPr="00594E49">
        <w:rPr>
          <w:rFonts w:asciiTheme="majorHAnsi" w:hAnsiTheme="majorHAnsi" w:cstheme="majorHAnsi"/>
          <w:b/>
          <w:color w:val="FF9A08"/>
          <w:sz w:val="24"/>
          <w:szCs w:val="24"/>
        </w:rPr>
        <w:t xml:space="preserve">… pour faire découvrir aux jeunes un secteur d’avenir qui forme et qui recrute </w:t>
      </w:r>
    </w:p>
    <w:p w14:paraId="3EABA610" w14:textId="77777777" w:rsidR="00DB07BF" w:rsidRPr="00594E49" w:rsidRDefault="00DB07BF" w:rsidP="00996EB6">
      <w:pPr>
        <w:rPr>
          <w:rFonts w:asciiTheme="majorHAnsi" w:eastAsia="Times New Roman" w:hAnsiTheme="majorHAnsi" w:cstheme="majorHAnsi"/>
          <w:lang w:eastAsia="fr-FR"/>
        </w:rPr>
      </w:pPr>
    </w:p>
    <w:p w14:paraId="662630A2" w14:textId="1AE50C50" w:rsidR="00FB1FF3" w:rsidRPr="00594E49" w:rsidRDefault="00DB07BF" w:rsidP="00FB1FF3">
      <w:pPr>
        <w:rPr>
          <w:rFonts w:asciiTheme="majorHAnsi" w:hAnsiTheme="majorHAnsi" w:cstheme="majorHAnsi"/>
          <w:lang w:eastAsia="fr-FR"/>
        </w:rPr>
      </w:pPr>
      <w:r w:rsidRPr="00594E49">
        <w:rPr>
          <w:rFonts w:asciiTheme="majorHAnsi" w:hAnsiTheme="majorHAnsi" w:cstheme="majorHAnsi"/>
          <w:b/>
          <w:bCs/>
        </w:rPr>
        <w:t xml:space="preserve">Le secteur </w:t>
      </w:r>
      <w:r w:rsidR="00FB1FF3" w:rsidRPr="00594E49">
        <w:rPr>
          <w:rFonts w:asciiTheme="majorHAnsi" w:hAnsiTheme="majorHAnsi" w:cstheme="majorHAnsi"/>
          <w:b/>
          <w:bCs/>
        </w:rPr>
        <w:t>de la construction</w:t>
      </w:r>
      <w:r w:rsidRPr="00594E49">
        <w:rPr>
          <w:rFonts w:asciiTheme="majorHAnsi" w:hAnsiTheme="majorHAnsi" w:cstheme="majorHAnsi"/>
          <w:b/>
          <w:bCs/>
        </w:rPr>
        <w:t>, qui représente 20 % de l’apprentissage en France</w:t>
      </w:r>
      <w:r w:rsidRPr="00594E49">
        <w:rPr>
          <w:rFonts w:asciiTheme="majorHAnsi" w:hAnsiTheme="majorHAnsi" w:cstheme="majorHAnsi"/>
          <w:bCs/>
        </w:rPr>
        <w:t xml:space="preserve"> tous secteurs professionnels confondus, </w:t>
      </w:r>
      <w:r w:rsidR="0050513F" w:rsidRPr="00594E49">
        <w:rPr>
          <w:rFonts w:asciiTheme="majorHAnsi" w:hAnsiTheme="majorHAnsi" w:cstheme="majorHAnsi"/>
          <w:bCs/>
        </w:rPr>
        <w:t>est</w:t>
      </w:r>
      <w:r w:rsidRPr="00594E49">
        <w:rPr>
          <w:rFonts w:asciiTheme="majorHAnsi" w:hAnsiTheme="majorHAnsi" w:cstheme="majorHAnsi"/>
          <w:bCs/>
        </w:rPr>
        <w:t xml:space="preserve"> le premier </w:t>
      </w:r>
      <w:r w:rsidR="0050513F" w:rsidRPr="00594E49">
        <w:rPr>
          <w:rFonts w:asciiTheme="majorHAnsi" w:hAnsiTheme="majorHAnsi" w:cstheme="majorHAnsi"/>
          <w:bCs/>
        </w:rPr>
        <w:t xml:space="preserve">secteur à former des apprentis, avec </w:t>
      </w:r>
      <w:r w:rsidR="00594E49">
        <w:rPr>
          <w:rFonts w:asciiTheme="majorHAnsi" w:hAnsiTheme="majorHAnsi" w:cstheme="majorHAnsi"/>
          <w:bCs/>
        </w:rPr>
        <w:t xml:space="preserve">près de </w:t>
      </w:r>
      <w:r w:rsidR="003B59C0">
        <w:rPr>
          <w:rFonts w:asciiTheme="majorHAnsi" w:hAnsiTheme="majorHAnsi" w:cstheme="majorHAnsi"/>
          <w:b/>
        </w:rPr>
        <w:t>95 000</w:t>
      </w:r>
      <w:r w:rsidR="00594E49">
        <w:rPr>
          <w:rFonts w:asciiTheme="majorHAnsi" w:hAnsiTheme="majorHAnsi" w:cstheme="majorHAnsi"/>
          <w:bCs/>
        </w:rPr>
        <w:t xml:space="preserve"> </w:t>
      </w:r>
      <w:r w:rsidR="00FB1FF3" w:rsidRPr="00594E49">
        <w:rPr>
          <w:rFonts w:asciiTheme="majorHAnsi" w:hAnsiTheme="majorHAnsi" w:cstheme="majorHAnsi"/>
          <w:b/>
          <w:lang w:eastAsia="fr-FR"/>
        </w:rPr>
        <w:t>apprentis en formation à un métier du BTP au niveau national</w:t>
      </w:r>
      <w:r w:rsidR="00FB1FF3" w:rsidRPr="00594E49">
        <w:rPr>
          <w:rFonts w:asciiTheme="majorHAnsi" w:hAnsiTheme="majorHAnsi" w:cstheme="majorHAnsi"/>
          <w:lang w:eastAsia="fr-FR"/>
        </w:rPr>
        <w:t xml:space="preserve">, </w:t>
      </w:r>
      <w:r w:rsidR="003B59C0" w:rsidRPr="004A141B">
        <w:rPr>
          <w:rFonts w:ascii="Calibri" w:eastAsia="Arial" w:hAnsi="Calibri" w:cs="Calibri"/>
          <w:lang w:bidi="fr-FR"/>
        </w:rPr>
        <w:t>en 2021</w:t>
      </w:r>
      <w:r w:rsidR="003B59C0">
        <w:rPr>
          <w:rFonts w:ascii="Calibri" w:eastAsia="Arial" w:hAnsi="Calibri" w:cs="Calibri"/>
          <w:lang w:bidi="fr-FR"/>
        </w:rPr>
        <w:t>-2022</w:t>
      </w:r>
      <w:r w:rsidR="0050513F" w:rsidRPr="00594E49">
        <w:rPr>
          <w:rFonts w:asciiTheme="majorHAnsi" w:eastAsia="Arial" w:hAnsiTheme="majorHAnsi" w:cstheme="majorHAnsi"/>
          <w:lang w:bidi="fr-FR"/>
        </w:rPr>
        <w:t xml:space="preserve">, </w:t>
      </w:r>
      <w:r w:rsidR="00FB1FF3" w:rsidRPr="00594E49">
        <w:rPr>
          <w:rFonts w:asciiTheme="majorHAnsi" w:hAnsiTheme="majorHAnsi" w:cstheme="majorHAnsi"/>
          <w:lang w:eastAsia="fr-FR"/>
        </w:rPr>
        <w:t xml:space="preserve">en évolution de </w:t>
      </w:r>
      <w:r w:rsidR="003B59C0">
        <w:rPr>
          <w:rFonts w:asciiTheme="majorHAnsi" w:hAnsiTheme="majorHAnsi" w:cstheme="majorHAnsi"/>
          <w:lang w:eastAsia="fr-FR"/>
        </w:rPr>
        <w:t>8,5</w:t>
      </w:r>
      <w:r w:rsidR="00FB1FF3" w:rsidRPr="00594E49">
        <w:rPr>
          <w:rFonts w:asciiTheme="majorHAnsi" w:hAnsiTheme="majorHAnsi" w:cstheme="majorHAnsi"/>
          <w:lang w:eastAsia="fr-FR"/>
        </w:rPr>
        <w:t xml:space="preserve"> % par rapport à l’année précédente.</w:t>
      </w:r>
    </w:p>
    <w:p w14:paraId="5DA6E182" w14:textId="77777777" w:rsidR="00FB1FF3" w:rsidRPr="00594E49" w:rsidRDefault="00FB1FF3" w:rsidP="00FB1FF3">
      <w:pPr>
        <w:rPr>
          <w:rFonts w:asciiTheme="majorHAnsi" w:hAnsiTheme="majorHAnsi" w:cstheme="majorHAnsi"/>
          <w:bCs/>
        </w:rPr>
      </w:pPr>
    </w:p>
    <w:p w14:paraId="4FB6B7D8" w14:textId="111D4F39" w:rsidR="007B627A" w:rsidRDefault="0050513F" w:rsidP="00A259AF">
      <w:pPr>
        <w:rPr>
          <w:rFonts w:asciiTheme="majorHAnsi" w:hAnsiTheme="majorHAnsi" w:cstheme="majorHAnsi"/>
        </w:rPr>
      </w:pPr>
      <w:r w:rsidRPr="00594E49">
        <w:rPr>
          <w:rFonts w:asciiTheme="majorHAnsi" w:hAnsiTheme="majorHAnsi" w:cstheme="majorHAnsi"/>
          <w:bCs/>
        </w:rPr>
        <w:lastRenderedPageBreak/>
        <w:t>F</w:t>
      </w:r>
      <w:r w:rsidR="00DB07BF" w:rsidRPr="00594E49">
        <w:rPr>
          <w:rFonts w:asciiTheme="majorHAnsi" w:hAnsiTheme="majorHAnsi" w:cstheme="majorHAnsi"/>
          <w:bCs/>
        </w:rPr>
        <w:t xml:space="preserve">ace aux besoins en compétences </w:t>
      </w:r>
      <w:r w:rsidR="00594E49">
        <w:rPr>
          <w:rFonts w:asciiTheme="majorHAnsi" w:hAnsiTheme="majorHAnsi" w:cstheme="majorHAnsi"/>
          <w:bCs/>
        </w:rPr>
        <w:t xml:space="preserve">des entreprises du BTP, </w:t>
      </w:r>
      <w:r w:rsidR="00DB07BF" w:rsidRPr="00594E49">
        <w:rPr>
          <w:rFonts w:asciiTheme="majorHAnsi" w:hAnsiTheme="majorHAnsi" w:cstheme="majorHAnsi"/>
          <w:bCs/>
        </w:rPr>
        <w:t>décuplés par les transitions environnementale</w:t>
      </w:r>
      <w:r w:rsidR="00594E49">
        <w:rPr>
          <w:rFonts w:asciiTheme="majorHAnsi" w:hAnsiTheme="majorHAnsi" w:cstheme="majorHAnsi"/>
          <w:bCs/>
        </w:rPr>
        <w:t>, technologique</w:t>
      </w:r>
      <w:r w:rsidR="00DB07BF" w:rsidRPr="00594E49">
        <w:rPr>
          <w:rFonts w:asciiTheme="majorHAnsi" w:hAnsiTheme="majorHAnsi" w:cstheme="majorHAnsi"/>
          <w:bCs/>
        </w:rPr>
        <w:t xml:space="preserve"> et numérique, </w:t>
      </w:r>
      <w:r w:rsidR="00594E49">
        <w:rPr>
          <w:rFonts w:asciiTheme="majorHAnsi" w:hAnsiTheme="majorHAnsi" w:cstheme="majorHAnsi"/>
          <w:bCs/>
        </w:rPr>
        <w:t xml:space="preserve">le secteur </w:t>
      </w:r>
      <w:r w:rsidR="00DB07BF" w:rsidRPr="00594E49">
        <w:rPr>
          <w:rFonts w:asciiTheme="majorHAnsi" w:hAnsiTheme="majorHAnsi" w:cstheme="majorHAnsi"/>
        </w:rPr>
        <w:t xml:space="preserve">doit satisfaire au besoin </w:t>
      </w:r>
      <w:r w:rsidR="00FB1FF3" w:rsidRPr="00594E49">
        <w:rPr>
          <w:rFonts w:asciiTheme="majorHAnsi" w:hAnsiTheme="majorHAnsi" w:cstheme="majorHAnsi"/>
        </w:rPr>
        <w:t xml:space="preserve">de </w:t>
      </w:r>
      <w:r w:rsidR="00FB1FF3" w:rsidRPr="00594E49">
        <w:rPr>
          <w:rFonts w:asciiTheme="majorHAnsi" w:hAnsiTheme="majorHAnsi" w:cstheme="majorHAnsi"/>
          <w:b/>
        </w:rPr>
        <w:t>150 000 recrutements d’ici à 2023</w:t>
      </w:r>
      <w:r w:rsidR="00FB1FF3" w:rsidRPr="00594E49">
        <w:rPr>
          <w:rFonts w:asciiTheme="majorHAnsi" w:hAnsiTheme="majorHAnsi" w:cstheme="majorHAnsi"/>
        </w:rPr>
        <w:t xml:space="preserve"> </w:t>
      </w:r>
      <w:r w:rsidR="00FB1FF3" w:rsidRPr="00594E49">
        <w:rPr>
          <w:rFonts w:asciiTheme="majorHAnsi" w:hAnsiTheme="majorHAnsi" w:cstheme="majorHAnsi"/>
          <w:b/>
        </w:rPr>
        <w:t xml:space="preserve">et développer </w:t>
      </w:r>
      <w:r w:rsidR="00594E49">
        <w:rPr>
          <w:rFonts w:asciiTheme="majorHAnsi" w:hAnsiTheme="majorHAnsi" w:cstheme="majorHAnsi"/>
          <w:b/>
        </w:rPr>
        <w:t xml:space="preserve">le nombre de </w:t>
      </w:r>
      <w:r w:rsidR="00FB1FF3" w:rsidRPr="00594E49">
        <w:rPr>
          <w:rFonts w:asciiTheme="majorHAnsi" w:hAnsiTheme="majorHAnsi" w:cstheme="majorHAnsi"/>
          <w:b/>
        </w:rPr>
        <w:t>nouveaux entrants à un rythme deux fois supérieur à aujourd’hui</w:t>
      </w:r>
      <w:r w:rsidRPr="00594E49">
        <w:rPr>
          <w:rFonts w:asciiTheme="majorHAnsi" w:hAnsiTheme="majorHAnsi" w:cstheme="majorHAnsi"/>
          <w:b/>
        </w:rPr>
        <w:t>.</w:t>
      </w:r>
      <w:r w:rsidRPr="00594E49">
        <w:rPr>
          <w:rFonts w:asciiTheme="majorHAnsi" w:hAnsiTheme="majorHAnsi" w:cstheme="majorHAnsi"/>
        </w:rPr>
        <w:t xml:space="preserve"> Ce </w:t>
      </w:r>
      <w:r w:rsidR="00FB1FF3" w:rsidRPr="00594E49">
        <w:rPr>
          <w:rFonts w:asciiTheme="majorHAnsi" w:hAnsiTheme="majorHAnsi" w:cstheme="majorHAnsi"/>
        </w:rPr>
        <w:t>défi</w:t>
      </w:r>
      <w:r w:rsidRPr="00594E49">
        <w:rPr>
          <w:rFonts w:asciiTheme="majorHAnsi" w:hAnsiTheme="majorHAnsi" w:cstheme="majorHAnsi"/>
        </w:rPr>
        <w:t>,</w:t>
      </w:r>
      <w:r w:rsidR="00FB1FF3" w:rsidRPr="00594E49">
        <w:rPr>
          <w:rFonts w:asciiTheme="majorHAnsi" w:hAnsiTheme="majorHAnsi" w:cstheme="majorHAnsi"/>
        </w:rPr>
        <w:t xml:space="preserve"> </w:t>
      </w:r>
      <w:r w:rsidRPr="00594E49">
        <w:rPr>
          <w:rFonts w:asciiTheme="majorHAnsi" w:hAnsiTheme="majorHAnsi" w:cstheme="majorHAnsi"/>
        </w:rPr>
        <w:t xml:space="preserve">qui </w:t>
      </w:r>
      <w:r w:rsidR="00FB1FF3" w:rsidRPr="00594E49">
        <w:rPr>
          <w:rFonts w:asciiTheme="majorHAnsi" w:hAnsiTheme="majorHAnsi" w:cstheme="majorHAnsi"/>
        </w:rPr>
        <w:t>ne pourra être relevé sans une accélérati</w:t>
      </w:r>
      <w:r w:rsidRPr="00594E49">
        <w:rPr>
          <w:rFonts w:asciiTheme="majorHAnsi" w:hAnsiTheme="majorHAnsi" w:cstheme="majorHAnsi"/>
        </w:rPr>
        <w:t xml:space="preserve">on forte de </w:t>
      </w:r>
      <w:r w:rsidR="00594E49">
        <w:rPr>
          <w:rFonts w:asciiTheme="majorHAnsi" w:hAnsiTheme="majorHAnsi" w:cstheme="majorHAnsi"/>
        </w:rPr>
        <w:t>jeunes en formation</w:t>
      </w:r>
      <w:r w:rsidRPr="00594E49">
        <w:rPr>
          <w:rFonts w:asciiTheme="majorHAnsi" w:hAnsiTheme="majorHAnsi" w:cstheme="majorHAnsi"/>
        </w:rPr>
        <w:t xml:space="preserve">, est aussi celui </w:t>
      </w:r>
      <w:r w:rsidR="00FB1FF3" w:rsidRPr="00594E49">
        <w:rPr>
          <w:rFonts w:asciiTheme="majorHAnsi" w:hAnsiTheme="majorHAnsi" w:cstheme="majorHAnsi"/>
        </w:rPr>
        <w:t xml:space="preserve">de l’opération #PassionConstruction pour valoriser </w:t>
      </w:r>
      <w:r w:rsidR="00A45F67" w:rsidRPr="00594E49">
        <w:rPr>
          <w:rFonts w:asciiTheme="majorHAnsi" w:hAnsiTheme="majorHAnsi" w:cstheme="majorHAnsi"/>
        </w:rPr>
        <w:t xml:space="preserve">auprès des jeunes </w:t>
      </w:r>
      <w:r w:rsidR="007B627A" w:rsidRPr="00594E49">
        <w:rPr>
          <w:rFonts w:asciiTheme="majorHAnsi" w:hAnsiTheme="majorHAnsi" w:cstheme="majorHAnsi"/>
        </w:rPr>
        <w:t>les atouts d’un secteur dynamique et innovant</w:t>
      </w:r>
      <w:r w:rsidR="00FE464F">
        <w:rPr>
          <w:rFonts w:asciiTheme="majorHAnsi" w:hAnsiTheme="majorHAnsi" w:cstheme="majorHAnsi"/>
        </w:rPr>
        <w:t>,</w:t>
      </w:r>
      <w:r w:rsidR="007B627A" w:rsidRPr="00594E49">
        <w:rPr>
          <w:rFonts w:asciiTheme="majorHAnsi" w:hAnsiTheme="majorHAnsi" w:cstheme="majorHAnsi"/>
        </w:rPr>
        <w:t xml:space="preserve"> </w:t>
      </w:r>
      <w:r w:rsidR="00FB1FF3" w:rsidRPr="00594E49">
        <w:rPr>
          <w:rFonts w:asciiTheme="majorHAnsi" w:hAnsiTheme="majorHAnsi" w:cstheme="majorHAnsi"/>
        </w:rPr>
        <w:t xml:space="preserve">où </w:t>
      </w:r>
      <w:r w:rsidR="00D46363" w:rsidRPr="00594E49">
        <w:rPr>
          <w:rFonts w:asciiTheme="majorHAnsi" w:hAnsiTheme="majorHAnsi" w:cstheme="majorHAnsi"/>
        </w:rPr>
        <w:t xml:space="preserve">ils </w:t>
      </w:r>
      <w:r w:rsidR="00FE464F">
        <w:rPr>
          <w:rFonts w:asciiTheme="majorHAnsi" w:hAnsiTheme="majorHAnsi" w:cstheme="majorHAnsi"/>
        </w:rPr>
        <w:t xml:space="preserve">peuvent </w:t>
      </w:r>
      <w:r w:rsidR="007B627A" w:rsidRPr="00594E49">
        <w:rPr>
          <w:rFonts w:asciiTheme="majorHAnsi" w:hAnsiTheme="majorHAnsi" w:cstheme="majorHAnsi"/>
        </w:rPr>
        <w:t>s’épanouir et évoluer tout au long de leur vie professionnelle</w:t>
      </w:r>
      <w:r w:rsidR="00FE464F">
        <w:rPr>
          <w:rFonts w:asciiTheme="majorHAnsi" w:hAnsiTheme="majorHAnsi" w:cstheme="majorHAnsi"/>
        </w:rPr>
        <w:t>,</w:t>
      </w:r>
      <w:r w:rsidR="007B627A" w:rsidRPr="00594E49">
        <w:rPr>
          <w:rFonts w:asciiTheme="majorHAnsi" w:hAnsiTheme="majorHAnsi" w:cstheme="majorHAnsi"/>
        </w:rPr>
        <w:t xml:space="preserve"> dan</w:t>
      </w:r>
      <w:r w:rsidR="009D7D63" w:rsidRPr="00594E49">
        <w:rPr>
          <w:rFonts w:asciiTheme="majorHAnsi" w:hAnsiTheme="majorHAnsi" w:cstheme="majorHAnsi"/>
        </w:rPr>
        <w:t>s un emploi hautement qualifié</w:t>
      </w:r>
      <w:r w:rsidR="00FE464F">
        <w:rPr>
          <w:rFonts w:asciiTheme="majorHAnsi" w:hAnsiTheme="majorHAnsi" w:cstheme="majorHAnsi"/>
        </w:rPr>
        <w:t>, comme salarié ou chef d’entreprise</w:t>
      </w:r>
      <w:r w:rsidR="009D7D63" w:rsidRPr="00594E49">
        <w:rPr>
          <w:rFonts w:asciiTheme="majorHAnsi" w:hAnsiTheme="majorHAnsi" w:cstheme="majorHAnsi"/>
        </w:rPr>
        <w:t>.</w:t>
      </w:r>
    </w:p>
    <w:p w14:paraId="761040C5" w14:textId="77777777" w:rsidR="00594E49" w:rsidRPr="00594E49" w:rsidRDefault="00594E49" w:rsidP="00A259AF">
      <w:pPr>
        <w:rPr>
          <w:rFonts w:asciiTheme="majorHAnsi" w:hAnsiTheme="majorHAnsi" w:cstheme="majorHAnsi"/>
        </w:rPr>
      </w:pPr>
    </w:p>
    <w:p w14:paraId="0039ACBC" w14:textId="4B5CB424" w:rsidR="00A259AF" w:rsidRPr="00FE464F" w:rsidRDefault="00FE464F" w:rsidP="00A259AF">
      <w:pPr>
        <w:rPr>
          <w:rFonts w:asciiTheme="majorHAnsi" w:hAnsiTheme="majorHAnsi" w:cstheme="majorHAnsi"/>
          <w:b/>
          <w:bCs/>
          <w:color w:val="FF9A08"/>
          <w:sz w:val="24"/>
          <w:szCs w:val="24"/>
        </w:rPr>
      </w:pPr>
      <w:r>
        <w:rPr>
          <w:rFonts w:asciiTheme="majorHAnsi" w:hAnsiTheme="majorHAnsi" w:cstheme="majorHAnsi"/>
          <w:b/>
          <w:bCs/>
          <w:color w:val="FF9A08"/>
          <w:sz w:val="24"/>
          <w:szCs w:val="24"/>
        </w:rPr>
        <w:t xml:space="preserve">Plus d’une </w:t>
      </w:r>
      <w:r w:rsidR="00114A72" w:rsidRPr="00FE464F">
        <w:rPr>
          <w:rFonts w:asciiTheme="majorHAnsi" w:hAnsiTheme="majorHAnsi" w:cstheme="majorHAnsi"/>
          <w:b/>
          <w:bCs/>
          <w:color w:val="FF9A08"/>
          <w:sz w:val="24"/>
          <w:szCs w:val="24"/>
        </w:rPr>
        <w:t xml:space="preserve">centaine d’événements </w:t>
      </w:r>
      <w:r w:rsidR="004A5AE0" w:rsidRPr="00FE464F">
        <w:rPr>
          <w:rFonts w:asciiTheme="majorHAnsi" w:hAnsiTheme="majorHAnsi" w:cstheme="majorHAnsi"/>
          <w:b/>
          <w:bCs/>
          <w:color w:val="FF9A08"/>
          <w:sz w:val="24"/>
          <w:szCs w:val="24"/>
        </w:rPr>
        <w:t xml:space="preserve">organisés </w:t>
      </w:r>
      <w:r w:rsidR="00114A72" w:rsidRPr="00FE464F">
        <w:rPr>
          <w:rFonts w:asciiTheme="majorHAnsi" w:hAnsiTheme="majorHAnsi" w:cstheme="majorHAnsi"/>
          <w:b/>
          <w:bCs/>
          <w:color w:val="FF9A08"/>
          <w:sz w:val="24"/>
          <w:szCs w:val="24"/>
        </w:rPr>
        <w:t xml:space="preserve">partout en </w:t>
      </w:r>
      <w:r w:rsidR="004A5AE0" w:rsidRPr="00FE464F">
        <w:rPr>
          <w:rFonts w:asciiTheme="majorHAnsi" w:hAnsiTheme="majorHAnsi" w:cstheme="majorHAnsi"/>
          <w:b/>
          <w:bCs/>
          <w:color w:val="FF9A08"/>
          <w:sz w:val="24"/>
          <w:szCs w:val="24"/>
        </w:rPr>
        <w:t>France pendant deux semaines</w:t>
      </w:r>
    </w:p>
    <w:p w14:paraId="3FA466DD" w14:textId="77777777" w:rsidR="00A259AF" w:rsidRPr="00594E49" w:rsidRDefault="00A259AF" w:rsidP="00A259AF">
      <w:pPr>
        <w:rPr>
          <w:rFonts w:asciiTheme="majorHAnsi" w:hAnsiTheme="majorHAnsi" w:cstheme="majorHAnsi"/>
          <w:b/>
          <w:bCs/>
        </w:rPr>
      </w:pPr>
    </w:p>
    <w:p w14:paraId="528DFBA5" w14:textId="45394BAA" w:rsidR="00A259AF" w:rsidRPr="00594E49" w:rsidRDefault="00FE464F" w:rsidP="00A259AF">
      <w:pPr>
        <w:rPr>
          <w:rFonts w:asciiTheme="majorHAnsi" w:hAnsiTheme="majorHAnsi" w:cstheme="majorHAnsi"/>
          <w:b/>
        </w:rPr>
      </w:pPr>
      <w:r>
        <w:rPr>
          <w:rFonts w:asciiTheme="majorHAnsi" w:hAnsiTheme="majorHAnsi" w:cstheme="majorHAnsi"/>
          <w:b/>
        </w:rPr>
        <w:t>Du 5 au 19 mars 2022, l</w:t>
      </w:r>
      <w:r w:rsidR="00A259AF" w:rsidRPr="00594E49">
        <w:rPr>
          <w:rFonts w:asciiTheme="majorHAnsi" w:hAnsiTheme="majorHAnsi" w:cstheme="majorHAnsi"/>
          <w:b/>
        </w:rPr>
        <w:t xml:space="preserve">’opération </w:t>
      </w:r>
      <w:r w:rsidR="004A5AE0" w:rsidRPr="00594E49">
        <w:rPr>
          <w:rFonts w:asciiTheme="majorHAnsi" w:hAnsiTheme="majorHAnsi" w:cstheme="majorHAnsi"/>
          <w:b/>
        </w:rPr>
        <w:t>#PassionConstruction</w:t>
      </w:r>
      <w:r>
        <w:rPr>
          <w:rFonts w:asciiTheme="majorHAnsi" w:hAnsiTheme="majorHAnsi" w:cstheme="majorHAnsi"/>
          <w:b/>
        </w:rPr>
        <w:t xml:space="preserve"> </w:t>
      </w:r>
      <w:r w:rsidR="004A5AE0" w:rsidRPr="00594E49">
        <w:rPr>
          <w:rFonts w:asciiTheme="majorHAnsi" w:hAnsiTheme="majorHAnsi" w:cstheme="majorHAnsi"/>
          <w:b/>
        </w:rPr>
        <w:t>offre</w:t>
      </w:r>
      <w:r w:rsidR="006A458E" w:rsidRPr="00594E49">
        <w:rPr>
          <w:rFonts w:asciiTheme="majorHAnsi" w:hAnsiTheme="majorHAnsi" w:cstheme="majorHAnsi"/>
          <w:b/>
        </w:rPr>
        <w:t xml:space="preserve"> une </w:t>
      </w:r>
      <w:r w:rsidR="00034F47" w:rsidRPr="00594E49">
        <w:rPr>
          <w:rFonts w:asciiTheme="majorHAnsi" w:hAnsiTheme="majorHAnsi" w:cstheme="majorHAnsi"/>
          <w:b/>
        </w:rPr>
        <w:t xml:space="preserve">formidable </w:t>
      </w:r>
      <w:r w:rsidR="00A259AF" w:rsidRPr="00594E49">
        <w:rPr>
          <w:rFonts w:asciiTheme="majorHAnsi" w:hAnsiTheme="majorHAnsi" w:cstheme="majorHAnsi"/>
          <w:b/>
        </w:rPr>
        <w:t>visibilité aux événements</w:t>
      </w:r>
      <w:r w:rsidR="006A458E" w:rsidRPr="00594E49">
        <w:rPr>
          <w:rFonts w:asciiTheme="majorHAnsi" w:hAnsiTheme="majorHAnsi" w:cstheme="majorHAnsi"/>
          <w:b/>
        </w:rPr>
        <w:t xml:space="preserve"> (journées portes ouvertes, forums, visites d’entreprise…)</w:t>
      </w:r>
      <w:r w:rsidR="00A259AF" w:rsidRPr="00594E49">
        <w:rPr>
          <w:rFonts w:asciiTheme="majorHAnsi" w:hAnsiTheme="majorHAnsi" w:cstheme="majorHAnsi"/>
          <w:b/>
        </w:rPr>
        <w:t xml:space="preserve"> organisés par les organismes de formation aux mét</w:t>
      </w:r>
      <w:r w:rsidR="00034F47" w:rsidRPr="00594E49">
        <w:rPr>
          <w:rFonts w:asciiTheme="majorHAnsi" w:hAnsiTheme="majorHAnsi" w:cstheme="majorHAnsi"/>
          <w:b/>
        </w:rPr>
        <w:t xml:space="preserve">iers du BTP, prescripteurs </w:t>
      </w:r>
      <w:r w:rsidR="00A259AF" w:rsidRPr="00594E49">
        <w:rPr>
          <w:rFonts w:asciiTheme="majorHAnsi" w:hAnsiTheme="majorHAnsi" w:cstheme="majorHAnsi"/>
          <w:b/>
        </w:rPr>
        <w:t xml:space="preserve">de l’orientation, organisations professionnelles et </w:t>
      </w:r>
      <w:r w:rsidR="006A458E" w:rsidRPr="00594E49">
        <w:rPr>
          <w:rFonts w:asciiTheme="majorHAnsi" w:hAnsiTheme="majorHAnsi" w:cstheme="majorHAnsi"/>
          <w:b/>
        </w:rPr>
        <w:t>entreprises du BTP</w:t>
      </w:r>
      <w:r>
        <w:rPr>
          <w:rFonts w:asciiTheme="majorHAnsi" w:hAnsiTheme="majorHAnsi" w:cstheme="majorHAnsi"/>
          <w:b/>
        </w:rPr>
        <w:t>,</w:t>
      </w:r>
      <w:r w:rsidR="006A458E" w:rsidRPr="00594E49">
        <w:rPr>
          <w:rFonts w:asciiTheme="majorHAnsi" w:hAnsiTheme="majorHAnsi" w:cstheme="majorHAnsi"/>
          <w:b/>
        </w:rPr>
        <w:t xml:space="preserve"> </w:t>
      </w:r>
      <w:r w:rsidR="00A259AF" w:rsidRPr="00594E49">
        <w:rPr>
          <w:rFonts w:asciiTheme="majorHAnsi" w:hAnsiTheme="majorHAnsi" w:cstheme="majorHAnsi"/>
          <w:b/>
        </w:rPr>
        <w:t xml:space="preserve">pour promouvoir </w:t>
      </w:r>
      <w:r w:rsidR="004A5AE0" w:rsidRPr="00594E49">
        <w:rPr>
          <w:rFonts w:asciiTheme="majorHAnsi" w:hAnsiTheme="majorHAnsi" w:cstheme="majorHAnsi"/>
          <w:b/>
        </w:rPr>
        <w:t xml:space="preserve">pendant deux semaines </w:t>
      </w:r>
      <w:r w:rsidR="00A259AF" w:rsidRPr="00594E49">
        <w:rPr>
          <w:rFonts w:asciiTheme="majorHAnsi" w:hAnsiTheme="majorHAnsi" w:cstheme="majorHAnsi"/>
          <w:b/>
        </w:rPr>
        <w:t xml:space="preserve">les métiers </w:t>
      </w:r>
      <w:r w:rsidR="00034F47" w:rsidRPr="00594E49">
        <w:rPr>
          <w:rFonts w:asciiTheme="majorHAnsi" w:hAnsiTheme="majorHAnsi" w:cstheme="majorHAnsi"/>
          <w:b/>
        </w:rPr>
        <w:t>de la construction</w:t>
      </w:r>
      <w:r w:rsidR="00A259AF" w:rsidRPr="00594E49">
        <w:rPr>
          <w:rFonts w:asciiTheme="majorHAnsi" w:hAnsiTheme="majorHAnsi" w:cstheme="majorHAnsi"/>
          <w:b/>
        </w:rPr>
        <w:t xml:space="preserve"> et la voie de l’apprentissage pour s’y former. </w:t>
      </w:r>
    </w:p>
    <w:p w14:paraId="32981E10" w14:textId="77777777" w:rsidR="00034F47" w:rsidRPr="00594E49" w:rsidRDefault="00034F47" w:rsidP="00A259AF">
      <w:pPr>
        <w:rPr>
          <w:rFonts w:asciiTheme="majorHAnsi" w:hAnsiTheme="majorHAnsi" w:cstheme="majorHAnsi"/>
          <w:color w:val="1F497D" w:themeColor="text2"/>
        </w:rPr>
      </w:pPr>
    </w:p>
    <w:p w14:paraId="4184E568" w14:textId="3002E53D" w:rsidR="00FE464F" w:rsidRDefault="00FE464F" w:rsidP="00FE464F">
      <w:pPr>
        <w:rPr>
          <w:rFonts w:asciiTheme="majorHAnsi" w:hAnsiTheme="majorHAnsi" w:cstheme="majorHAnsi"/>
        </w:rPr>
      </w:pPr>
      <w:r>
        <w:rPr>
          <w:rFonts w:asciiTheme="majorHAnsi" w:hAnsiTheme="majorHAnsi" w:cstheme="majorHAnsi"/>
        </w:rPr>
        <w:t xml:space="preserve">Les </w:t>
      </w:r>
      <w:r w:rsidRPr="00594E49">
        <w:rPr>
          <w:rFonts w:asciiTheme="majorHAnsi" w:hAnsiTheme="majorHAnsi" w:cstheme="majorHAnsi"/>
        </w:rPr>
        <w:t>événements proposé</w:t>
      </w:r>
      <w:r>
        <w:rPr>
          <w:rFonts w:asciiTheme="majorHAnsi" w:hAnsiTheme="majorHAnsi" w:cstheme="majorHAnsi"/>
        </w:rPr>
        <w:t>s</w:t>
      </w:r>
      <w:r w:rsidRPr="00594E49">
        <w:rPr>
          <w:rFonts w:asciiTheme="majorHAnsi" w:hAnsiTheme="majorHAnsi" w:cstheme="majorHAnsi"/>
        </w:rPr>
        <w:t xml:space="preserve"> partout en France entre les 5 et 19 mars </w:t>
      </w:r>
      <w:r>
        <w:rPr>
          <w:rFonts w:asciiTheme="majorHAnsi" w:hAnsiTheme="majorHAnsi" w:cstheme="majorHAnsi"/>
        </w:rPr>
        <w:t xml:space="preserve">sont </w:t>
      </w:r>
      <w:r w:rsidRPr="00594E49">
        <w:rPr>
          <w:rFonts w:asciiTheme="majorHAnsi" w:hAnsiTheme="majorHAnsi" w:cstheme="majorHAnsi"/>
        </w:rPr>
        <w:t>référencé</w:t>
      </w:r>
      <w:r>
        <w:rPr>
          <w:rFonts w:asciiTheme="majorHAnsi" w:hAnsiTheme="majorHAnsi" w:cstheme="majorHAnsi"/>
        </w:rPr>
        <w:t>s</w:t>
      </w:r>
      <w:r w:rsidRPr="00594E49">
        <w:rPr>
          <w:rFonts w:asciiTheme="majorHAnsi" w:hAnsiTheme="majorHAnsi" w:cstheme="majorHAnsi"/>
        </w:rPr>
        <w:t xml:space="preserve"> sur le site de la campagne </w:t>
      </w:r>
      <w:r w:rsidRPr="00594E49">
        <w:rPr>
          <w:rFonts w:asciiTheme="majorHAnsi" w:hAnsiTheme="majorHAnsi" w:cstheme="majorHAnsi"/>
          <w:b/>
        </w:rPr>
        <w:t>&lt;laconstruction.fr&gt;</w:t>
      </w:r>
      <w:r>
        <w:rPr>
          <w:rFonts w:asciiTheme="majorHAnsi" w:hAnsiTheme="majorHAnsi" w:cstheme="majorHAnsi"/>
          <w:b/>
        </w:rPr>
        <w:t>.</w:t>
      </w:r>
      <w:r w:rsidRPr="00594E49">
        <w:rPr>
          <w:rFonts w:asciiTheme="majorHAnsi" w:hAnsiTheme="majorHAnsi" w:cstheme="majorHAnsi"/>
        </w:rPr>
        <w:t xml:space="preserve"> </w:t>
      </w:r>
      <w:r>
        <w:rPr>
          <w:rFonts w:asciiTheme="majorHAnsi" w:hAnsiTheme="majorHAnsi" w:cstheme="majorHAnsi"/>
        </w:rPr>
        <w:t xml:space="preserve">Un </w:t>
      </w:r>
      <w:r w:rsidRPr="00594E49">
        <w:rPr>
          <w:rFonts w:asciiTheme="majorHAnsi" w:hAnsiTheme="majorHAnsi" w:cstheme="majorHAnsi"/>
        </w:rPr>
        <w:t xml:space="preserve">moteur de recherche permet aux internautes de trouver l’événement le plus proche de chez eux. </w:t>
      </w:r>
    </w:p>
    <w:p w14:paraId="160B490F" w14:textId="77777777" w:rsidR="00FE464F" w:rsidRPr="00594E49" w:rsidRDefault="00FE464F" w:rsidP="00FE464F">
      <w:pPr>
        <w:rPr>
          <w:rFonts w:asciiTheme="majorHAnsi" w:hAnsiTheme="majorHAnsi" w:cstheme="majorHAnsi"/>
        </w:rPr>
      </w:pPr>
    </w:p>
    <w:p w14:paraId="4CA6AB5B" w14:textId="4F1A7C83" w:rsidR="00FE464F" w:rsidRPr="00594E49" w:rsidRDefault="00A259AF" w:rsidP="00034F47">
      <w:pPr>
        <w:rPr>
          <w:rFonts w:asciiTheme="majorHAnsi" w:hAnsiTheme="majorHAnsi" w:cstheme="majorHAnsi"/>
        </w:rPr>
      </w:pPr>
      <w:bookmarkStart w:id="0" w:name="_Hlk96279322"/>
      <w:r w:rsidRPr="00594E49">
        <w:rPr>
          <w:rFonts w:asciiTheme="majorHAnsi" w:hAnsiTheme="majorHAnsi" w:cstheme="majorHAnsi"/>
        </w:rPr>
        <w:t xml:space="preserve">Ces événements </w:t>
      </w:r>
      <w:r w:rsidR="006E57E6" w:rsidRPr="00594E49">
        <w:rPr>
          <w:rFonts w:asciiTheme="majorHAnsi" w:hAnsiTheme="majorHAnsi" w:cstheme="majorHAnsi"/>
        </w:rPr>
        <w:t>bénéficie</w:t>
      </w:r>
      <w:r w:rsidR="00034F47" w:rsidRPr="00594E49">
        <w:rPr>
          <w:rFonts w:asciiTheme="majorHAnsi" w:hAnsiTheme="majorHAnsi" w:cstheme="majorHAnsi"/>
        </w:rPr>
        <w:t>nt</w:t>
      </w:r>
      <w:r w:rsidRPr="00594E49">
        <w:rPr>
          <w:rFonts w:asciiTheme="majorHAnsi" w:hAnsiTheme="majorHAnsi" w:cstheme="majorHAnsi"/>
        </w:rPr>
        <w:t xml:space="preserve"> de </w:t>
      </w:r>
      <w:r w:rsidR="006E57E6" w:rsidRPr="00594E49">
        <w:rPr>
          <w:rFonts w:asciiTheme="majorHAnsi" w:hAnsiTheme="majorHAnsi" w:cstheme="majorHAnsi"/>
        </w:rPr>
        <w:t xml:space="preserve">la dynamique d’un </w:t>
      </w:r>
      <w:r w:rsidRPr="00594E49">
        <w:rPr>
          <w:rFonts w:asciiTheme="majorHAnsi" w:hAnsiTheme="majorHAnsi" w:cstheme="majorHAnsi"/>
        </w:rPr>
        <w:t>important plan média</w:t>
      </w:r>
      <w:r w:rsidR="00FE464F">
        <w:rPr>
          <w:rFonts w:asciiTheme="majorHAnsi" w:hAnsiTheme="majorHAnsi" w:cstheme="majorHAnsi"/>
        </w:rPr>
        <w:t xml:space="preserve"> national, </w:t>
      </w:r>
      <w:bookmarkEnd w:id="0"/>
      <w:r w:rsidR="00FE464F" w:rsidRPr="00FE464F">
        <w:rPr>
          <w:rFonts w:asciiTheme="majorHAnsi" w:hAnsiTheme="majorHAnsi" w:cstheme="majorHAnsi"/>
        </w:rPr>
        <w:t>avec une journée spéciale « construction », le 7 mars sur RTL, à l’attention des familles et des prescripteurs de l’orientation. Des spots s</w:t>
      </w:r>
      <w:r w:rsidR="00FE464F">
        <w:rPr>
          <w:rFonts w:asciiTheme="majorHAnsi" w:hAnsiTheme="majorHAnsi" w:cstheme="majorHAnsi"/>
        </w:rPr>
        <w:t>er</w:t>
      </w:r>
      <w:r w:rsidR="00FE464F" w:rsidRPr="00FE464F">
        <w:rPr>
          <w:rFonts w:asciiTheme="majorHAnsi" w:hAnsiTheme="majorHAnsi" w:cstheme="majorHAnsi"/>
        </w:rPr>
        <w:t>ont aussi diffusés durant deux semaines sur Skyrock, pour toucher les 15-24 ans. Les six films publicitaires de la campagne sont de nouveau présents à la télévision et le plan digital mené depuis le mois de décembre dernier se poursuit. Une campagne d’affichage à proximité des établissements scolaires et des lieux de vie complète le dispositif.</w:t>
      </w:r>
    </w:p>
    <w:p w14:paraId="10C624C1" w14:textId="77777777" w:rsidR="00034F47" w:rsidRPr="00594E49" w:rsidRDefault="00034F47" w:rsidP="00A259AF">
      <w:pPr>
        <w:rPr>
          <w:rFonts w:asciiTheme="majorHAnsi" w:hAnsiTheme="majorHAnsi" w:cstheme="majorHAnsi"/>
        </w:rPr>
      </w:pPr>
    </w:p>
    <w:p w14:paraId="4B845806" w14:textId="2FC6E197" w:rsidR="005666A3" w:rsidRPr="00594E49" w:rsidRDefault="00A259AF" w:rsidP="00EC7885">
      <w:pPr>
        <w:rPr>
          <w:rFonts w:asciiTheme="majorHAnsi" w:hAnsiTheme="majorHAnsi" w:cstheme="majorHAnsi"/>
          <w:b/>
          <w:bCs/>
          <w:sz w:val="28"/>
          <w:szCs w:val="28"/>
        </w:rPr>
      </w:pPr>
      <w:r w:rsidRPr="00594E49">
        <w:rPr>
          <w:rFonts w:asciiTheme="majorHAnsi" w:hAnsiTheme="majorHAnsi" w:cstheme="majorHAnsi"/>
        </w:rPr>
        <w:t xml:space="preserve">Rendez-vous sur : </w:t>
      </w:r>
      <w:hyperlink r:id="rId10" w:history="1">
        <w:r w:rsidRPr="00594E49">
          <w:rPr>
            <w:rStyle w:val="Lienhypertexte"/>
            <w:rFonts w:asciiTheme="majorHAnsi" w:hAnsiTheme="majorHAnsi" w:cstheme="majorHAnsi"/>
          </w:rPr>
          <w:t>www.laconstruction.fr</w:t>
        </w:r>
      </w:hyperlink>
      <w:r w:rsidRPr="00594E49">
        <w:rPr>
          <w:rFonts w:asciiTheme="majorHAnsi" w:hAnsiTheme="majorHAnsi" w:cstheme="majorHAnsi"/>
        </w:rPr>
        <w:t xml:space="preserve"> </w:t>
      </w:r>
    </w:p>
    <w:p w14:paraId="6B7164B5" w14:textId="09972005" w:rsidR="005666A3" w:rsidRPr="00594E49" w:rsidRDefault="005666A3" w:rsidP="005666A3">
      <w:pPr>
        <w:rPr>
          <w:rFonts w:asciiTheme="majorHAnsi" w:hAnsiTheme="majorHAnsi" w:cstheme="majorHAnsi"/>
          <w:lang w:val="en-US"/>
        </w:rPr>
      </w:pPr>
      <w:r w:rsidRPr="001D0F8F">
        <w:rPr>
          <w:rFonts w:asciiTheme="majorHAnsi" w:hAnsiTheme="majorHAnsi" w:cstheme="majorHAnsi"/>
          <w:lang w:val="en-US"/>
        </w:rPr>
        <w:t>Facebook @laconstructionofficiel</w:t>
      </w:r>
      <w:r w:rsidR="00FE464F" w:rsidRPr="001D0F8F">
        <w:rPr>
          <w:rFonts w:asciiTheme="majorHAnsi" w:hAnsiTheme="majorHAnsi" w:cstheme="majorHAnsi"/>
          <w:lang w:val="en-US"/>
        </w:rPr>
        <w:t xml:space="preserve"> | </w:t>
      </w:r>
      <w:r w:rsidRPr="001D0F8F">
        <w:rPr>
          <w:rFonts w:asciiTheme="majorHAnsi" w:hAnsiTheme="majorHAnsi" w:cstheme="majorHAnsi"/>
          <w:lang w:val="en-US"/>
        </w:rPr>
        <w:t>Instagram @la_construction_officiel</w:t>
      </w:r>
      <w:r w:rsidR="00FE464F" w:rsidRPr="001D0F8F">
        <w:rPr>
          <w:rFonts w:asciiTheme="majorHAnsi" w:hAnsiTheme="majorHAnsi" w:cstheme="majorHAnsi"/>
          <w:lang w:val="en-US"/>
        </w:rPr>
        <w:t xml:space="preserve"> | </w:t>
      </w:r>
      <w:proofErr w:type="spellStart"/>
      <w:r w:rsidRPr="00594E49">
        <w:rPr>
          <w:rFonts w:asciiTheme="majorHAnsi" w:hAnsiTheme="majorHAnsi" w:cstheme="majorHAnsi"/>
          <w:lang w:val="en-US"/>
        </w:rPr>
        <w:t>TikTok</w:t>
      </w:r>
      <w:proofErr w:type="spellEnd"/>
      <w:r w:rsidRPr="00594E49">
        <w:rPr>
          <w:rFonts w:asciiTheme="majorHAnsi" w:hAnsiTheme="majorHAnsi" w:cstheme="majorHAnsi"/>
          <w:lang w:val="en-US"/>
        </w:rPr>
        <w:t xml:space="preserve"> @la_construction_officiel</w:t>
      </w:r>
      <w:r w:rsidR="00FE464F">
        <w:rPr>
          <w:rFonts w:asciiTheme="majorHAnsi" w:hAnsiTheme="majorHAnsi" w:cstheme="majorHAnsi"/>
          <w:lang w:val="en-US"/>
        </w:rPr>
        <w:t xml:space="preserve"> </w:t>
      </w:r>
      <w:r w:rsidRPr="00594E49">
        <w:rPr>
          <w:rFonts w:asciiTheme="majorHAnsi" w:hAnsiTheme="majorHAnsi" w:cstheme="majorHAnsi"/>
          <w:lang w:val="en-US"/>
        </w:rPr>
        <w:t>YouTube @la_construction_officiel</w:t>
      </w:r>
    </w:p>
    <w:p w14:paraId="7E3B0B04" w14:textId="10728E20" w:rsidR="00EC7885" w:rsidRPr="001D0F8F" w:rsidRDefault="00EC7885" w:rsidP="00EC7885">
      <w:pPr>
        <w:rPr>
          <w:rFonts w:asciiTheme="majorHAnsi" w:hAnsiTheme="majorHAnsi" w:cstheme="majorHAnsi"/>
          <w:lang w:val="en-US"/>
        </w:rPr>
      </w:pPr>
    </w:p>
    <w:p w14:paraId="0294B909" w14:textId="77777777" w:rsidR="00EC7885" w:rsidRPr="001D0F8F" w:rsidRDefault="00EC7885" w:rsidP="00EC7885">
      <w:pPr>
        <w:rPr>
          <w:rFonts w:asciiTheme="majorHAnsi" w:hAnsiTheme="majorHAnsi" w:cstheme="majorHAnsi"/>
          <w:lang w:val="en-US"/>
        </w:rPr>
      </w:pPr>
    </w:p>
    <w:p w14:paraId="2BD261BA" w14:textId="58E82CF7" w:rsidR="00EC7885" w:rsidRPr="00594E49" w:rsidRDefault="00EC7885" w:rsidP="00EC7885">
      <w:pPr>
        <w:rPr>
          <w:rFonts w:asciiTheme="majorHAnsi" w:hAnsiTheme="majorHAnsi" w:cstheme="majorHAnsi"/>
          <w:bCs/>
          <w:sz w:val="16"/>
          <w:szCs w:val="16"/>
        </w:rPr>
      </w:pPr>
      <w:r w:rsidRPr="00594E49">
        <w:rPr>
          <w:rFonts w:asciiTheme="majorHAnsi" w:hAnsiTheme="majorHAnsi" w:cstheme="majorHAnsi"/>
          <w:bCs/>
          <w:sz w:val="16"/>
          <w:szCs w:val="16"/>
        </w:rPr>
        <w:t xml:space="preserve">(*) - La campagne est organisée par le CCCA-BTP, mobilisé avec les fédérations professionnelles d’employeurs (CAPEB • FFB • Fédération </w:t>
      </w:r>
      <w:r w:rsidR="00FE464F">
        <w:rPr>
          <w:rFonts w:asciiTheme="majorHAnsi" w:hAnsiTheme="majorHAnsi" w:cstheme="majorHAnsi"/>
          <w:bCs/>
          <w:sz w:val="16"/>
          <w:szCs w:val="16"/>
        </w:rPr>
        <w:t xml:space="preserve">des </w:t>
      </w:r>
      <w:r w:rsidRPr="00594E49">
        <w:rPr>
          <w:rFonts w:asciiTheme="majorHAnsi" w:hAnsiTheme="majorHAnsi" w:cstheme="majorHAnsi"/>
          <w:bCs/>
          <w:sz w:val="16"/>
          <w:szCs w:val="16"/>
        </w:rPr>
        <w:t xml:space="preserve">SCOP </w:t>
      </w:r>
      <w:r w:rsidR="00FE464F">
        <w:rPr>
          <w:rFonts w:asciiTheme="majorHAnsi" w:hAnsiTheme="majorHAnsi" w:cstheme="majorHAnsi"/>
          <w:bCs/>
          <w:sz w:val="16"/>
          <w:szCs w:val="16"/>
        </w:rPr>
        <w:t xml:space="preserve">du </w:t>
      </w:r>
      <w:r w:rsidRPr="00594E49">
        <w:rPr>
          <w:rFonts w:asciiTheme="majorHAnsi" w:hAnsiTheme="majorHAnsi" w:cstheme="majorHAnsi"/>
          <w:bCs/>
          <w:sz w:val="16"/>
          <w:szCs w:val="16"/>
        </w:rPr>
        <w:t>BTP • FNTP) et les organisations syndicales de salariés (BATI-MAT-TP CFTC • CFE-CGC BTP • FNSCBA-CGT • FG FO Construction • FNCB-CFDT) du bâtiment et des travaux publics.</w:t>
      </w:r>
    </w:p>
    <w:p w14:paraId="40FBD9F0" w14:textId="77777777" w:rsidR="00EC7885" w:rsidRPr="00594E49" w:rsidRDefault="00EC7885" w:rsidP="00EC7885">
      <w:pPr>
        <w:rPr>
          <w:rFonts w:asciiTheme="majorHAnsi" w:hAnsiTheme="majorHAnsi" w:cstheme="majorHAnsi"/>
          <w:bCs/>
          <w:sz w:val="16"/>
          <w:szCs w:val="16"/>
        </w:rPr>
      </w:pPr>
    </w:p>
    <w:p w14:paraId="15665BDE" w14:textId="337D7866" w:rsidR="00EB3B96" w:rsidRPr="00594E49" w:rsidRDefault="00EB3B96" w:rsidP="00EB3B96">
      <w:pPr>
        <w:widowControl w:val="0"/>
        <w:autoSpaceDE w:val="0"/>
        <w:autoSpaceDN w:val="0"/>
        <w:adjustRightInd w:val="0"/>
        <w:rPr>
          <w:rFonts w:asciiTheme="majorHAnsi" w:hAnsiTheme="majorHAnsi" w:cstheme="majorHAnsi"/>
          <w:b/>
          <w:bCs/>
          <w:i/>
          <w:iCs/>
          <w:color w:val="404040" w:themeColor="text1" w:themeTint="BF"/>
          <w:sz w:val="18"/>
          <w:szCs w:val="18"/>
        </w:rPr>
      </w:pPr>
    </w:p>
    <w:p w14:paraId="110D0935" w14:textId="0B729698" w:rsidR="00EB3B96" w:rsidRPr="00FE464F" w:rsidRDefault="00FE464F" w:rsidP="00EB3B96">
      <w:pPr>
        <w:rPr>
          <w:rFonts w:asciiTheme="majorHAnsi" w:hAnsiTheme="majorHAnsi" w:cstheme="majorHAnsi"/>
          <w:sz w:val="18"/>
          <w:szCs w:val="18"/>
        </w:rPr>
      </w:pPr>
      <w:bookmarkStart w:id="1" w:name="_Hlk96279586"/>
      <w:r w:rsidRPr="00FE464F">
        <w:rPr>
          <w:rFonts w:asciiTheme="majorHAnsi" w:hAnsiTheme="majorHAnsi" w:cstheme="majorHAnsi"/>
          <w:b/>
          <w:bCs/>
          <w:i/>
          <w:iCs/>
          <w:noProof/>
          <w:sz w:val="18"/>
          <w:szCs w:val="18"/>
          <w:lang w:eastAsia="fr-FR"/>
        </w:rPr>
        <w:drawing>
          <wp:anchor distT="0" distB="0" distL="114300" distR="114300" simplePos="0" relativeHeight="251654656" behindDoc="0" locked="0" layoutInCell="1" allowOverlap="1" wp14:anchorId="6D4C4C8C" wp14:editId="6A2DD1E1">
            <wp:simplePos x="0" y="0"/>
            <wp:positionH relativeFrom="margin">
              <wp:posOffset>-1417</wp:posOffset>
            </wp:positionH>
            <wp:positionV relativeFrom="paragraph">
              <wp:posOffset>45262</wp:posOffset>
            </wp:positionV>
            <wp:extent cx="590550" cy="448945"/>
            <wp:effectExtent l="0" t="0" r="0"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 cy="448945"/>
                    </a:xfrm>
                    <a:prstGeom prst="rect">
                      <a:avLst/>
                    </a:prstGeom>
                  </pic:spPr>
                </pic:pic>
              </a:graphicData>
            </a:graphic>
            <wp14:sizeRelH relativeFrom="page">
              <wp14:pctWidth>0</wp14:pctWidth>
            </wp14:sizeRelH>
            <wp14:sizeRelV relativeFrom="page">
              <wp14:pctHeight>0</wp14:pctHeight>
            </wp14:sizeRelV>
          </wp:anchor>
        </w:drawing>
      </w:r>
      <w:r w:rsidR="00EB3B96" w:rsidRPr="00FE464F">
        <w:rPr>
          <w:rFonts w:asciiTheme="majorHAnsi" w:hAnsiTheme="majorHAnsi" w:cstheme="majorHAnsi"/>
          <w:b/>
          <w:bCs/>
          <w:sz w:val="18"/>
          <w:szCs w:val="18"/>
        </w:rPr>
        <w:t>Le CCCA-BTP (Comité de concertation et de coordination de l’apprentissage du bâtiment et des travaux publics),</w:t>
      </w:r>
      <w:r w:rsidR="00EB3B96" w:rsidRPr="00FE464F">
        <w:rPr>
          <w:rFonts w:asciiTheme="majorHAnsi" w:hAnsiTheme="majorHAnsi" w:cstheme="majorHAnsi"/>
          <w:sz w:val="18"/>
          <w:szCs w:val="18"/>
        </w:rPr>
        <w:t xml:space="preserve"> est une association nationale, professionnelle et à gouvernance paritaire des branches du bâtiment et des travaux publics. Il est chargé de mettre en œuvre la politique de formation professionnelle initiale aux métiers de la construction par l’apprentissage définie par les partenaires sociaux du BTP. Le CCCA-BTP développe depuis près de 80 ans une solide expertise pédagogique de l’alternance. Outil des branches du bâtiment et des travaux publics, le CCCA-BTP est un accélérateur d’innovation dans la formation aux métiers du BTP et un interlocuteur privilégié des organismes de formation aux métiers du BTP. Grâce à son offre de services, le CCCA-BTP les accompagne pour leur permettre d’anticiper les évolutions, gagner en attractivité, assurer le développement de leur activité, optimiser leur performance et garantir une haute qualité pédagogique. Le CCCA-BTP, qui fait de l’innovation un marqueur fort de son action, soutient les expérimentations et les projets innovants avec des appels à projets, conçoit les ressources et outils pédagogiques adaptés à la montée en compétences des apprentis, aux nouvelles formes d’apprentissage (réalité virtuelle et augmentée, formation à distance, hybridation des compétences) et aux besoins des entreprises. Il a créé l’accélérateur pédagogique du BTP, qui vise à partager, tester, expérimenter et déployer les innovations pédagogiques au profit des organismes de formation par apprentissage aux métiers du BTP de demain. Il a également créé WinLab’, incubateur et éclaireur de tendances, pour imaginer les formations aux métiers du BTP de demain. </w:t>
      </w:r>
    </w:p>
    <w:bookmarkEnd w:id="1"/>
    <w:p w14:paraId="3C26DFC4" w14:textId="77777777" w:rsidR="00EB3B96" w:rsidRPr="00FE464F" w:rsidRDefault="00EB3B96" w:rsidP="00EB3B96">
      <w:pPr>
        <w:rPr>
          <w:rFonts w:asciiTheme="majorHAnsi" w:hAnsiTheme="majorHAnsi" w:cstheme="majorHAnsi"/>
          <w:sz w:val="18"/>
          <w:szCs w:val="18"/>
        </w:rPr>
      </w:pPr>
      <w:r w:rsidRPr="00FE464F">
        <w:rPr>
          <w:rFonts w:asciiTheme="majorHAnsi" w:hAnsiTheme="majorHAnsi" w:cstheme="majorHAnsi"/>
          <w:sz w:val="18"/>
          <w:szCs w:val="18"/>
        </w:rPr>
        <w:t>&gt;&gt; ccca-btp.fr | f : 3cabtp | @3cabtp ׀ Y : 3cabtp ׀ in : 3cabtp ׀ | laconstruction.fr | winlab-cccabtp.com</w:t>
      </w:r>
    </w:p>
    <w:p w14:paraId="5C00E891" w14:textId="46080429" w:rsidR="00EC7885" w:rsidRDefault="00EC7885" w:rsidP="00EC7885">
      <w:pPr>
        <w:rPr>
          <w:rFonts w:asciiTheme="majorHAnsi" w:hAnsiTheme="majorHAnsi" w:cstheme="majorHAnsi"/>
        </w:rPr>
      </w:pPr>
    </w:p>
    <w:p w14:paraId="3C94628D" w14:textId="77777777" w:rsidR="00FE464F" w:rsidRPr="00594E49" w:rsidRDefault="00FE464F" w:rsidP="00EC7885">
      <w:pPr>
        <w:rPr>
          <w:rFonts w:asciiTheme="majorHAnsi" w:hAnsiTheme="majorHAnsi" w:cstheme="majorHAnsi"/>
        </w:rPr>
      </w:pPr>
    </w:p>
    <w:p w14:paraId="29E6F6F7" w14:textId="77777777" w:rsidR="00EC7885" w:rsidRPr="00FE464F" w:rsidRDefault="00EC7885" w:rsidP="00EC7885">
      <w:pPr>
        <w:ind w:right="-291"/>
        <w:jc w:val="center"/>
        <w:rPr>
          <w:rFonts w:asciiTheme="majorHAnsi" w:hAnsiTheme="majorHAnsi" w:cstheme="majorHAnsi"/>
          <w:color w:val="FF9A08"/>
        </w:rPr>
      </w:pPr>
      <w:r w:rsidRPr="00FE464F">
        <w:rPr>
          <w:rFonts w:asciiTheme="majorHAnsi" w:hAnsiTheme="majorHAnsi" w:cstheme="majorHAnsi"/>
          <w:b/>
          <w:color w:val="FF9A08"/>
        </w:rPr>
        <w:t xml:space="preserve">Service de presse </w:t>
      </w:r>
      <w:r w:rsidRPr="00FE464F">
        <w:rPr>
          <w:rFonts w:asciiTheme="majorHAnsi" w:hAnsiTheme="majorHAnsi" w:cstheme="majorHAnsi"/>
          <w:color w:val="FF9A08"/>
        </w:rPr>
        <w:t>: Patricia Desmerger - Campagne</w:t>
      </w:r>
    </w:p>
    <w:p w14:paraId="1C9D37FA" w14:textId="77777777" w:rsidR="00EC7885" w:rsidRPr="00FE464F" w:rsidRDefault="00EC7885" w:rsidP="00EC7885">
      <w:pPr>
        <w:pStyle w:val="Paragraphedeliste1"/>
        <w:spacing w:after="0" w:line="240" w:lineRule="auto"/>
        <w:ind w:left="0"/>
        <w:contextualSpacing w:val="0"/>
        <w:jc w:val="center"/>
        <w:textAlignment w:val="baseline"/>
        <w:rPr>
          <w:rStyle w:val="Lienhypertexte"/>
          <w:rFonts w:asciiTheme="majorHAnsi" w:hAnsiTheme="majorHAnsi" w:cstheme="majorHAnsi"/>
          <w:color w:val="FF9A08"/>
          <w:szCs w:val="24"/>
          <w:lang w:val="en-US"/>
        </w:rPr>
      </w:pPr>
      <w:r w:rsidRPr="00FE464F">
        <w:rPr>
          <w:rFonts w:asciiTheme="majorHAnsi" w:hAnsiTheme="majorHAnsi" w:cstheme="majorHAnsi"/>
          <w:color w:val="FF9A08"/>
          <w:szCs w:val="24"/>
          <w:lang w:val="en-US" w:eastAsia="fr-FR"/>
        </w:rPr>
        <w:t xml:space="preserve">06 07 47 34 77 - 01 42 02 45 44 - </w:t>
      </w:r>
      <w:hyperlink r:id="rId12" w:history="1">
        <w:r w:rsidRPr="00FE464F">
          <w:rPr>
            <w:rStyle w:val="Lienhypertexte"/>
            <w:rFonts w:asciiTheme="majorHAnsi" w:hAnsiTheme="majorHAnsi" w:cstheme="majorHAnsi"/>
            <w:color w:val="FF9A08"/>
            <w:szCs w:val="24"/>
            <w:lang w:val="en-US"/>
          </w:rPr>
          <w:t>patricia.desmerger@orange.fr</w:t>
        </w:r>
      </w:hyperlink>
    </w:p>
    <w:p w14:paraId="0ED06BB9" w14:textId="539A41FF" w:rsidR="00606293" w:rsidRPr="001D0F8F" w:rsidRDefault="00EC7885" w:rsidP="001C0EBC">
      <w:pPr>
        <w:jc w:val="center"/>
        <w:rPr>
          <w:rFonts w:asciiTheme="majorHAnsi" w:hAnsiTheme="majorHAnsi" w:cstheme="majorHAnsi"/>
          <w:lang w:val="en-US"/>
        </w:rPr>
      </w:pPr>
      <w:r w:rsidRPr="00FE464F">
        <w:rPr>
          <w:rFonts w:asciiTheme="majorHAnsi" w:hAnsiTheme="majorHAnsi" w:cstheme="majorHAnsi"/>
          <w:b/>
          <w:color w:val="FF9A08"/>
          <w:lang w:val="en-US"/>
        </w:rPr>
        <w:t>@</w:t>
      </w:r>
      <w:r w:rsidRPr="00FE464F">
        <w:rPr>
          <w:rFonts w:asciiTheme="majorHAnsi" w:hAnsiTheme="majorHAnsi" w:cstheme="majorHAnsi"/>
          <w:color w:val="FF9A08"/>
          <w:lang w:val="en-US"/>
        </w:rPr>
        <w:t xml:space="preserve">patdesmerger </w:t>
      </w:r>
      <w:r w:rsidRPr="00FE464F">
        <w:rPr>
          <w:rFonts w:asciiTheme="majorHAnsi" w:eastAsia="Times New Roman" w:hAnsiTheme="majorHAnsi" w:cstheme="majorHAnsi"/>
          <w:color w:val="FF9A08"/>
          <w:lang w:val="en-US"/>
        </w:rPr>
        <w:t>•</w:t>
      </w:r>
      <w:r w:rsidRPr="00FE464F">
        <w:rPr>
          <w:rFonts w:asciiTheme="majorHAnsi" w:hAnsiTheme="majorHAnsi" w:cstheme="majorHAnsi"/>
          <w:color w:val="FF9A08"/>
          <w:lang w:val="en-US"/>
        </w:rPr>
        <w:t xml:space="preserve"> </w:t>
      </w:r>
      <w:r w:rsidRPr="00FE464F">
        <w:rPr>
          <w:rFonts w:asciiTheme="majorHAnsi" w:hAnsiTheme="majorHAnsi" w:cstheme="majorHAnsi"/>
          <w:b/>
          <w:color w:val="FF9A08"/>
          <w:lang w:val="en-US"/>
        </w:rPr>
        <w:t>f </w:t>
      </w:r>
      <w:r w:rsidRPr="00FE464F">
        <w:rPr>
          <w:rFonts w:asciiTheme="majorHAnsi" w:hAnsiTheme="majorHAnsi" w:cstheme="majorHAnsi"/>
          <w:color w:val="FF9A08"/>
          <w:lang w:val="en-US"/>
        </w:rPr>
        <w:t xml:space="preserve">: campagne-presse </w:t>
      </w:r>
      <w:r w:rsidRPr="00FE464F">
        <w:rPr>
          <w:rFonts w:asciiTheme="majorHAnsi" w:eastAsia="Times New Roman" w:hAnsiTheme="majorHAnsi" w:cstheme="majorHAnsi"/>
          <w:color w:val="FF9A08"/>
          <w:lang w:val="en-US"/>
        </w:rPr>
        <w:t>•</w:t>
      </w:r>
      <w:r w:rsidRPr="00FE464F">
        <w:rPr>
          <w:rFonts w:asciiTheme="majorHAnsi" w:hAnsiTheme="majorHAnsi" w:cstheme="majorHAnsi"/>
          <w:color w:val="FF9A08"/>
          <w:lang w:val="en-US"/>
        </w:rPr>
        <w:t xml:space="preserve"> </w:t>
      </w:r>
      <w:r w:rsidRPr="00FE464F">
        <w:rPr>
          <w:rFonts w:asciiTheme="majorHAnsi" w:hAnsiTheme="majorHAnsi" w:cstheme="majorHAnsi"/>
          <w:b/>
          <w:color w:val="FF9A08"/>
          <w:lang w:val="en-US"/>
        </w:rPr>
        <w:t>in</w:t>
      </w:r>
      <w:r w:rsidRPr="00FE464F">
        <w:rPr>
          <w:rFonts w:asciiTheme="majorHAnsi" w:hAnsiTheme="majorHAnsi" w:cstheme="majorHAnsi"/>
          <w:color w:val="FF9A08"/>
          <w:lang w:val="en-US"/>
        </w:rPr>
        <w:t> : fr.linkedin.com/in/patdesmerger</w:t>
      </w:r>
    </w:p>
    <w:sectPr w:rsidR="00606293" w:rsidRPr="001D0F8F" w:rsidSect="00BA475E">
      <w:headerReference w:type="even" r:id="rId13"/>
      <w:headerReference w:type="default" r:id="rId14"/>
      <w:footerReference w:type="even" r:id="rId15"/>
      <w:footerReference w:type="default" r:id="rId16"/>
      <w:headerReference w:type="first" r:id="rId17"/>
      <w:footerReference w:type="first" r:id="rId1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0F51" w14:textId="77777777" w:rsidR="00E26661" w:rsidRDefault="00E26661">
      <w:r>
        <w:separator/>
      </w:r>
    </w:p>
  </w:endnote>
  <w:endnote w:type="continuationSeparator" w:id="0">
    <w:p w14:paraId="65D750D6" w14:textId="77777777" w:rsidR="00E26661" w:rsidRDefault="00E26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F1B1" w14:textId="77777777" w:rsidR="004A5AE0" w:rsidRDefault="004A5A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040347"/>
      <w:docPartObj>
        <w:docPartGallery w:val="Page Numbers (Bottom of Page)"/>
        <w:docPartUnique/>
      </w:docPartObj>
    </w:sdtPr>
    <w:sdtEndPr>
      <w:rPr>
        <w:rFonts w:ascii="Calibri" w:hAnsi="Calibri" w:cs="Calibri"/>
        <w:sz w:val="20"/>
        <w:szCs w:val="20"/>
      </w:rPr>
    </w:sdtEndPr>
    <w:sdtContent>
      <w:p w14:paraId="3F578E0E" w14:textId="77777777" w:rsidR="004A5AE0" w:rsidRPr="000C4E07" w:rsidRDefault="004A5AE0">
        <w:pPr>
          <w:pStyle w:val="Pieddepage"/>
          <w:jc w:val="right"/>
          <w:rPr>
            <w:rFonts w:ascii="Calibri" w:hAnsi="Calibri" w:cs="Calibri"/>
            <w:sz w:val="20"/>
            <w:szCs w:val="20"/>
          </w:rPr>
        </w:pPr>
        <w:r w:rsidRPr="000C4E07">
          <w:rPr>
            <w:rFonts w:ascii="Calibri" w:hAnsi="Calibri" w:cs="Calibri"/>
            <w:sz w:val="20"/>
            <w:szCs w:val="20"/>
          </w:rPr>
          <w:fldChar w:fldCharType="begin"/>
        </w:r>
        <w:r w:rsidRPr="000C4E07">
          <w:rPr>
            <w:rFonts w:ascii="Calibri" w:hAnsi="Calibri" w:cs="Calibri"/>
            <w:sz w:val="20"/>
            <w:szCs w:val="20"/>
          </w:rPr>
          <w:instrText>PAGE   \* MERGEFORMAT</w:instrText>
        </w:r>
        <w:r w:rsidRPr="000C4E07">
          <w:rPr>
            <w:rFonts w:ascii="Calibri" w:hAnsi="Calibri" w:cs="Calibri"/>
            <w:sz w:val="20"/>
            <w:szCs w:val="20"/>
          </w:rPr>
          <w:fldChar w:fldCharType="separate"/>
        </w:r>
        <w:r w:rsidR="00DA3F19">
          <w:rPr>
            <w:rFonts w:ascii="Calibri" w:hAnsi="Calibri" w:cs="Calibri"/>
            <w:noProof/>
            <w:sz w:val="20"/>
            <w:szCs w:val="20"/>
          </w:rPr>
          <w:t>1</w:t>
        </w:r>
        <w:r w:rsidRPr="000C4E07">
          <w:rPr>
            <w:rFonts w:ascii="Calibri" w:hAnsi="Calibri" w:cs="Calibri"/>
            <w:sz w:val="20"/>
            <w:szCs w:val="20"/>
          </w:rPr>
          <w:fldChar w:fldCharType="end"/>
        </w:r>
      </w:p>
    </w:sdtContent>
  </w:sdt>
  <w:p w14:paraId="1CF172C0" w14:textId="77777777" w:rsidR="004A5AE0" w:rsidRDefault="004A5AE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DD6" w14:textId="77777777" w:rsidR="004A5AE0" w:rsidRDefault="004A5A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EDFC" w14:textId="77777777" w:rsidR="00E26661" w:rsidRDefault="00E26661">
      <w:r>
        <w:separator/>
      </w:r>
    </w:p>
  </w:footnote>
  <w:footnote w:type="continuationSeparator" w:id="0">
    <w:p w14:paraId="486993EB" w14:textId="77777777" w:rsidR="00E26661" w:rsidRDefault="00E26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0C5A" w14:textId="77777777" w:rsidR="004A5AE0" w:rsidRDefault="004A5AE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228A" w14:textId="77777777" w:rsidR="004A5AE0" w:rsidRDefault="004A5AE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9852" w14:textId="77777777" w:rsidR="004A5AE0" w:rsidRDefault="004A5A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FE424C"/>
    <w:multiLevelType w:val="hybridMultilevel"/>
    <w:tmpl w:val="CF2516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393D58"/>
    <w:multiLevelType w:val="hybridMultilevel"/>
    <w:tmpl w:val="BD2E2CC2"/>
    <w:lvl w:ilvl="0" w:tplc="DD3A9F5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507139DC"/>
    <w:multiLevelType w:val="hybridMultilevel"/>
    <w:tmpl w:val="4B7434E6"/>
    <w:lvl w:ilvl="0" w:tplc="5C80F1BC">
      <w:start w:val="1"/>
      <w:numFmt w:val="bullet"/>
      <w:lvlText w:val="•"/>
      <w:lvlJc w:val="left"/>
      <w:pPr>
        <w:ind w:left="360" w:hanging="360"/>
      </w:pPr>
      <w:rPr>
        <w:rFonts w:ascii="Calibri" w:hAnsi="Calibri" w:hint="default"/>
        <w:b w:val="0"/>
        <w:i w:val="0"/>
        <w:color w:val="E3A32C"/>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AD744DC"/>
    <w:multiLevelType w:val="hybridMultilevel"/>
    <w:tmpl w:val="C9D0B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D6176B"/>
    <w:multiLevelType w:val="multilevel"/>
    <w:tmpl w:val="1AAC92C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9D26D2D"/>
    <w:multiLevelType w:val="hybridMultilevel"/>
    <w:tmpl w:val="8326E800"/>
    <w:lvl w:ilvl="0" w:tplc="5EC05E84">
      <w:start w:val="1"/>
      <w:numFmt w:val="bullet"/>
      <w:lvlText w:val=""/>
      <w:lvlJc w:val="left"/>
      <w:pPr>
        <w:ind w:left="720" w:hanging="360"/>
      </w:pPr>
      <w:rPr>
        <w:rFonts w:ascii="Symbol" w:hAnsi="Symbol" w:hint="default"/>
        <w:color w:val="21324C"/>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CED5565"/>
    <w:multiLevelType w:val="hybridMultilevel"/>
    <w:tmpl w:val="87FC6836"/>
    <w:lvl w:ilvl="0" w:tplc="082E39C8">
      <w:start w:val="1"/>
      <w:numFmt w:val="bullet"/>
      <w:lvlText w:val=""/>
      <w:lvlJc w:val="left"/>
      <w:pPr>
        <w:ind w:left="7732" w:hanging="360"/>
      </w:pPr>
      <w:rPr>
        <w:rFonts w:ascii="Symbol" w:hAnsi="Symbol" w:hint="default"/>
        <w:color w:val="E3A32C"/>
        <w:sz w:val="24"/>
      </w:rPr>
    </w:lvl>
    <w:lvl w:ilvl="1" w:tplc="040C0003" w:tentative="1">
      <w:start w:val="1"/>
      <w:numFmt w:val="bullet"/>
      <w:lvlText w:val="o"/>
      <w:lvlJc w:val="left"/>
      <w:pPr>
        <w:ind w:left="8452" w:hanging="360"/>
      </w:pPr>
      <w:rPr>
        <w:rFonts w:ascii="Courier New" w:hAnsi="Courier New" w:cs="Courier New" w:hint="default"/>
      </w:rPr>
    </w:lvl>
    <w:lvl w:ilvl="2" w:tplc="040C0005" w:tentative="1">
      <w:start w:val="1"/>
      <w:numFmt w:val="bullet"/>
      <w:lvlText w:val=""/>
      <w:lvlJc w:val="left"/>
      <w:pPr>
        <w:ind w:left="9172" w:hanging="360"/>
      </w:pPr>
      <w:rPr>
        <w:rFonts w:ascii="Wingdings" w:hAnsi="Wingdings" w:hint="default"/>
      </w:rPr>
    </w:lvl>
    <w:lvl w:ilvl="3" w:tplc="040C0001" w:tentative="1">
      <w:start w:val="1"/>
      <w:numFmt w:val="bullet"/>
      <w:lvlText w:val=""/>
      <w:lvlJc w:val="left"/>
      <w:pPr>
        <w:ind w:left="9892" w:hanging="360"/>
      </w:pPr>
      <w:rPr>
        <w:rFonts w:ascii="Symbol" w:hAnsi="Symbol" w:hint="default"/>
      </w:rPr>
    </w:lvl>
    <w:lvl w:ilvl="4" w:tplc="040C0003" w:tentative="1">
      <w:start w:val="1"/>
      <w:numFmt w:val="bullet"/>
      <w:lvlText w:val="o"/>
      <w:lvlJc w:val="left"/>
      <w:pPr>
        <w:ind w:left="10612" w:hanging="360"/>
      </w:pPr>
      <w:rPr>
        <w:rFonts w:ascii="Courier New" w:hAnsi="Courier New" w:cs="Courier New" w:hint="default"/>
      </w:rPr>
    </w:lvl>
    <w:lvl w:ilvl="5" w:tplc="040C0005" w:tentative="1">
      <w:start w:val="1"/>
      <w:numFmt w:val="bullet"/>
      <w:lvlText w:val=""/>
      <w:lvlJc w:val="left"/>
      <w:pPr>
        <w:ind w:left="11332" w:hanging="360"/>
      </w:pPr>
      <w:rPr>
        <w:rFonts w:ascii="Wingdings" w:hAnsi="Wingdings" w:hint="default"/>
      </w:rPr>
    </w:lvl>
    <w:lvl w:ilvl="6" w:tplc="040C0001" w:tentative="1">
      <w:start w:val="1"/>
      <w:numFmt w:val="bullet"/>
      <w:lvlText w:val=""/>
      <w:lvlJc w:val="left"/>
      <w:pPr>
        <w:ind w:left="12052" w:hanging="360"/>
      </w:pPr>
      <w:rPr>
        <w:rFonts w:ascii="Symbol" w:hAnsi="Symbol" w:hint="default"/>
      </w:rPr>
    </w:lvl>
    <w:lvl w:ilvl="7" w:tplc="040C0003" w:tentative="1">
      <w:start w:val="1"/>
      <w:numFmt w:val="bullet"/>
      <w:lvlText w:val="o"/>
      <w:lvlJc w:val="left"/>
      <w:pPr>
        <w:ind w:left="12772" w:hanging="360"/>
      </w:pPr>
      <w:rPr>
        <w:rFonts w:ascii="Courier New" w:hAnsi="Courier New" w:cs="Courier New" w:hint="default"/>
      </w:rPr>
    </w:lvl>
    <w:lvl w:ilvl="8" w:tplc="040C0005" w:tentative="1">
      <w:start w:val="1"/>
      <w:numFmt w:val="bullet"/>
      <w:lvlText w:val=""/>
      <w:lvlJc w:val="left"/>
      <w:pPr>
        <w:ind w:left="13492"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85"/>
    <w:rsid w:val="000164DB"/>
    <w:rsid w:val="00034F47"/>
    <w:rsid w:val="00044804"/>
    <w:rsid w:val="00114A72"/>
    <w:rsid w:val="001C0EBC"/>
    <w:rsid w:val="001D0F8F"/>
    <w:rsid w:val="001E06FC"/>
    <w:rsid w:val="001F6A80"/>
    <w:rsid w:val="00221F58"/>
    <w:rsid w:val="00270883"/>
    <w:rsid w:val="002B4473"/>
    <w:rsid w:val="00352CA3"/>
    <w:rsid w:val="00356D23"/>
    <w:rsid w:val="003B59C0"/>
    <w:rsid w:val="00400F47"/>
    <w:rsid w:val="004A5AE0"/>
    <w:rsid w:val="004B7C6A"/>
    <w:rsid w:val="004F1908"/>
    <w:rsid w:val="0050513F"/>
    <w:rsid w:val="005666A3"/>
    <w:rsid w:val="00594E49"/>
    <w:rsid w:val="005A0F89"/>
    <w:rsid w:val="005F4312"/>
    <w:rsid w:val="00606293"/>
    <w:rsid w:val="00643A0F"/>
    <w:rsid w:val="0068520D"/>
    <w:rsid w:val="006A458E"/>
    <w:rsid w:val="006E57E6"/>
    <w:rsid w:val="007710F7"/>
    <w:rsid w:val="0079196D"/>
    <w:rsid w:val="007B627A"/>
    <w:rsid w:val="008012E5"/>
    <w:rsid w:val="009301D5"/>
    <w:rsid w:val="00955F84"/>
    <w:rsid w:val="009758F3"/>
    <w:rsid w:val="00996EB6"/>
    <w:rsid w:val="009D7D63"/>
    <w:rsid w:val="009E2E51"/>
    <w:rsid w:val="00A259AF"/>
    <w:rsid w:val="00A350A5"/>
    <w:rsid w:val="00A45F67"/>
    <w:rsid w:val="00B74736"/>
    <w:rsid w:val="00BA475E"/>
    <w:rsid w:val="00BC2B3B"/>
    <w:rsid w:val="00BE2753"/>
    <w:rsid w:val="00C81496"/>
    <w:rsid w:val="00CF0A61"/>
    <w:rsid w:val="00D1645B"/>
    <w:rsid w:val="00D46363"/>
    <w:rsid w:val="00D62A31"/>
    <w:rsid w:val="00DA3F19"/>
    <w:rsid w:val="00DB07BF"/>
    <w:rsid w:val="00E26661"/>
    <w:rsid w:val="00EB3B96"/>
    <w:rsid w:val="00EC7885"/>
    <w:rsid w:val="00F414F2"/>
    <w:rsid w:val="00FB1FF3"/>
    <w:rsid w:val="00FB25F3"/>
    <w:rsid w:val="00FE1112"/>
    <w:rsid w:val="00FE464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06F3256"/>
  <w15:docId w15:val="{3D1E40E2-883B-45A8-8933-F69ACC3E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85"/>
    <w:pPr>
      <w:spacing w:after="0"/>
      <w:jc w:val="both"/>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C7885"/>
    <w:pPr>
      <w:spacing w:after="0"/>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C7885"/>
    <w:pPr>
      <w:tabs>
        <w:tab w:val="center" w:pos="4536"/>
        <w:tab w:val="right" w:pos="9072"/>
      </w:tabs>
    </w:pPr>
  </w:style>
  <w:style w:type="character" w:customStyle="1" w:styleId="En-tteCar">
    <w:name w:val="En-tête Car"/>
    <w:basedOn w:val="Policepardfaut"/>
    <w:link w:val="En-tte"/>
    <w:uiPriority w:val="99"/>
    <w:rsid w:val="00EC7885"/>
    <w:rPr>
      <w:rFonts w:eastAsiaTheme="minorHAnsi"/>
      <w:sz w:val="22"/>
      <w:szCs w:val="22"/>
      <w:lang w:eastAsia="en-US"/>
    </w:rPr>
  </w:style>
  <w:style w:type="paragraph" w:styleId="Pieddepage">
    <w:name w:val="footer"/>
    <w:basedOn w:val="Normal"/>
    <w:link w:val="PieddepageCar"/>
    <w:uiPriority w:val="99"/>
    <w:unhideWhenUsed/>
    <w:rsid w:val="00EC7885"/>
    <w:pPr>
      <w:tabs>
        <w:tab w:val="center" w:pos="4536"/>
        <w:tab w:val="right" w:pos="9072"/>
      </w:tabs>
    </w:pPr>
  </w:style>
  <w:style w:type="character" w:customStyle="1" w:styleId="PieddepageCar">
    <w:name w:val="Pied de page Car"/>
    <w:basedOn w:val="Policepardfaut"/>
    <w:link w:val="Pieddepage"/>
    <w:uiPriority w:val="99"/>
    <w:rsid w:val="00EC7885"/>
    <w:rPr>
      <w:rFonts w:eastAsiaTheme="minorHAnsi"/>
      <w:sz w:val="22"/>
      <w:szCs w:val="22"/>
      <w:lang w:eastAsia="en-US"/>
    </w:rPr>
  </w:style>
  <w:style w:type="paragraph" w:styleId="Paragraphedeliste">
    <w:name w:val="List Paragraph"/>
    <w:basedOn w:val="Normal"/>
    <w:uiPriority w:val="34"/>
    <w:qFormat/>
    <w:rsid w:val="00EC7885"/>
    <w:pPr>
      <w:ind w:left="720"/>
      <w:contextualSpacing/>
    </w:pPr>
  </w:style>
  <w:style w:type="character" w:styleId="Lienhypertexte">
    <w:name w:val="Hyperlink"/>
    <w:basedOn w:val="Policepardfaut"/>
    <w:uiPriority w:val="99"/>
    <w:unhideWhenUsed/>
    <w:rsid w:val="00EC7885"/>
    <w:rPr>
      <w:color w:val="0000FF" w:themeColor="hyperlink"/>
      <w:u w:val="single"/>
    </w:rPr>
  </w:style>
  <w:style w:type="paragraph" w:customStyle="1" w:styleId="Paragraphedeliste1">
    <w:name w:val="Paragraphe de liste1"/>
    <w:basedOn w:val="Normal"/>
    <w:rsid w:val="00EC7885"/>
    <w:pPr>
      <w:spacing w:after="160" w:line="259" w:lineRule="auto"/>
      <w:ind w:left="720"/>
      <w:contextualSpacing/>
      <w:jc w:val="left"/>
    </w:pPr>
    <w:rPr>
      <w:rFonts w:ascii="Calibri" w:eastAsia="Times New Roman" w:hAnsi="Calibri" w:cs="Times New Roman"/>
      <w:sz w:val="24"/>
    </w:rPr>
  </w:style>
  <w:style w:type="paragraph" w:customStyle="1" w:styleId="Default">
    <w:name w:val="Default"/>
    <w:rsid w:val="00EB3B96"/>
    <w:pPr>
      <w:widowControl w:val="0"/>
      <w:autoSpaceDE w:val="0"/>
      <w:autoSpaceDN w:val="0"/>
      <w:adjustRightInd w:val="0"/>
      <w:spacing w:after="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4F19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F1908"/>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4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atricia.desmerger@orange.f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aconstruction.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1014</Words>
  <Characters>5581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Campagne</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Desmerger</dc:creator>
  <cp:keywords/>
  <dc:description/>
  <cp:lastModifiedBy>alexis.bourdie@partiesprenantes.com</cp:lastModifiedBy>
  <cp:revision>3</cp:revision>
  <cp:lastPrinted>2022-02-21T14:23:00Z</cp:lastPrinted>
  <dcterms:created xsi:type="dcterms:W3CDTF">2022-02-21T16:28:00Z</dcterms:created>
  <dcterms:modified xsi:type="dcterms:W3CDTF">2022-02-25T16:13:00Z</dcterms:modified>
</cp:coreProperties>
</file>