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E5C1" w14:textId="77777777" w:rsidR="002447B0" w:rsidRDefault="002447B0" w:rsidP="002447B0">
      <w:pPr>
        <w:spacing w:line="240" w:lineRule="auto"/>
        <w:jc w:val="both"/>
        <w:rPr>
          <w:rFonts w:ascii="Calibri" w:eastAsia="Calibri" w:hAnsi="Calibri" w:cs="Calibri"/>
          <w:b/>
          <w:sz w:val="28"/>
          <w:szCs w:val="28"/>
        </w:rPr>
      </w:pPr>
      <w:r>
        <w:rPr>
          <w:rFonts w:ascii="Calibri" w:eastAsia="Calibri" w:hAnsi="Calibri" w:cs="Calibri"/>
          <w:b/>
          <w:sz w:val="28"/>
          <w:szCs w:val="28"/>
        </w:rPr>
        <w:t>Le secteur de la construction en campagne auprès des jeunes pour susciter de nouvelles vocations !</w:t>
      </w:r>
    </w:p>
    <w:p w14:paraId="0D50E80C" w14:textId="77777777" w:rsidR="002447B0" w:rsidRDefault="002447B0" w:rsidP="002447B0">
      <w:pPr>
        <w:spacing w:line="240" w:lineRule="auto"/>
        <w:jc w:val="both"/>
        <w:rPr>
          <w:rFonts w:ascii="Calibri" w:eastAsia="Calibri" w:hAnsi="Calibri" w:cs="Calibri"/>
          <w:b/>
        </w:rPr>
      </w:pPr>
    </w:p>
    <w:p w14:paraId="73E2BA0C" w14:textId="77777777" w:rsidR="002447B0" w:rsidRDefault="002447B0" w:rsidP="002447B0">
      <w:pPr>
        <w:spacing w:line="240" w:lineRule="auto"/>
        <w:jc w:val="both"/>
        <w:rPr>
          <w:rFonts w:ascii="Calibri" w:eastAsia="Calibri" w:hAnsi="Calibri" w:cs="Calibri"/>
          <w:b/>
        </w:rPr>
      </w:pPr>
      <w:r>
        <w:rPr>
          <w:rFonts w:ascii="Calibri" w:eastAsia="Calibri" w:hAnsi="Calibri" w:cs="Calibri"/>
          <w:b/>
        </w:rPr>
        <w:t xml:space="preserve">La Construction, la vivre c’est encore mieux… Pour le faire savoir, à l’initiative des professionnels du bâtiment et des travaux publics, le CCCA-BTP organise une nouvelle édition de la campagne « La Construction », pour faire découvrir la richesse et la diversité des métiers du bâtiment et des travaux publics auprès des jeunes et l’apprentissage pour s’y former. </w:t>
      </w:r>
    </w:p>
    <w:p w14:paraId="5C084635" w14:textId="77777777" w:rsidR="002447B0" w:rsidRDefault="002447B0" w:rsidP="002447B0">
      <w:pPr>
        <w:spacing w:line="240" w:lineRule="auto"/>
        <w:jc w:val="both"/>
        <w:rPr>
          <w:rFonts w:ascii="Calibri" w:eastAsia="Calibri" w:hAnsi="Calibri" w:cs="Calibri"/>
          <w:b/>
        </w:rPr>
      </w:pPr>
    </w:p>
    <w:p w14:paraId="447A562A" w14:textId="77777777" w:rsidR="002447B0" w:rsidRDefault="002447B0" w:rsidP="002447B0">
      <w:pPr>
        <w:spacing w:line="240" w:lineRule="auto"/>
        <w:jc w:val="both"/>
        <w:rPr>
          <w:rFonts w:ascii="Calibri" w:eastAsia="Calibri" w:hAnsi="Calibri" w:cs="Calibri"/>
          <w:b/>
          <w:sz w:val="24"/>
          <w:szCs w:val="24"/>
        </w:rPr>
      </w:pPr>
      <w:r>
        <w:rPr>
          <w:rFonts w:ascii="Calibri" w:eastAsia="Calibri" w:hAnsi="Calibri" w:cs="Calibri"/>
          <w:b/>
          <w:sz w:val="24"/>
          <w:szCs w:val="24"/>
        </w:rPr>
        <w:t>Un casting de jeunes professionnels pour faire découvrir les métiers de la construction</w:t>
      </w:r>
    </w:p>
    <w:p w14:paraId="24486D37" w14:textId="77777777" w:rsidR="002447B0" w:rsidRDefault="002447B0" w:rsidP="002447B0">
      <w:pPr>
        <w:spacing w:line="240" w:lineRule="auto"/>
        <w:jc w:val="both"/>
        <w:rPr>
          <w:rFonts w:ascii="Calibri" w:eastAsia="Calibri" w:hAnsi="Calibri" w:cs="Calibri"/>
          <w:b/>
        </w:rPr>
      </w:pPr>
    </w:p>
    <w:p w14:paraId="0992964C" w14:textId="77777777" w:rsidR="002447B0" w:rsidRDefault="002447B0" w:rsidP="002447B0">
      <w:pPr>
        <w:spacing w:line="240" w:lineRule="auto"/>
        <w:jc w:val="both"/>
        <w:rPr>
          <w:rFonts w:ascii="Calibri" w:eastAsia="Calibri" w:hAnsi="Calibri" w:cs="Calibri"/>
        </w:rPr>
      </w:pPr>
      <w:r>
        <w:rPr>
          <w:rFonts w:ascii="Calibri" w:eastAsia="Calibri" w:hAnsi="Calibri" w:cs="Calibri"/>
        </w:rPr>
        <w:t>Les métiers de la construction sont des métiers techniques, innovants, qui répondent aux enjeux environnementaux… Pour susciter de nouvelles vocations auprès des jeunes en recherche d’une orientation professionnelle, la campagne « La Construction » est incarnée par six jeunes professionnels du bâtiment et des travaux publics de moins de 30 ans (apprentis, salariés, chefs d’entreprise), passionnés par leur métier et qui ont envie de le faire savoir. Ils sont les meilleurs ambassadeurs pour promouvoir les métiers du BTP et les atouts d’un secteur dynamique, qui offre à chaque talent la garantie d’un emploi qualifié et de nombreuses perspectives d’évolution et de carrière.</w:t>
      </w:r>
    </w:p>
    <w:p w14:paraId="579CA7BE" w14:textId="77777777" w:rsidR="002447B0" w:rsidRDefault="002447B0" w:rsidP="002447B0">
      <w:pPr>
        <w:spacing w:line="240" w:lineRule="auto"/>
        <w:jc w:val="both"/>
        <w:rPr>
          <w:rFonts w:ascii="Calibri" w:eastAsia="Calibri" w:hAnsi="Calibri" w:cs="Calibri"/>
        </w:rPr>
      </w:pPr>
    </w:p>
    <w:p w14:paraId="2FDBFE77" w14:textId="77777777" w:rsidR="002447B0" w:rsidRDefault="002447B0" w:rsidP="002447B0">
      <w:pPr>
        <w:spacing w:line="240" w:lineRule="auto"/>
        <w:jc w:val="both"/>
        <w:rPr>
          <w:rFonts w:ascii="Calibri" w:eastAsia="Calibri" w:hAnsi="Calibri" w:cs="Calibri"/>
          <w:b/>
          <w:sz w:val="24"/>
          <w:szCs w:val="24"/>
        </w:rPr>
      </w:pPr>
      <w:r>
        <w:rPr>
          <w:rFonts w:ascii="Calibri" w:eastAsia="Calibri" w:hAnsi="Calibri" w:cs="Calibri"/>
          <w:b/>
          <w:sz w:val="24"/>
          <w:szCs w:val="24"/>
        </w:rPr>
        <w:t>Un dispositif de communication à la hauteur des ambitions de la campagne</w:t>
      </w:r>
    </w:p>
    <w:p w14:paraId="25BDD7ED" w14:textId="77777777" w:rsidR="002447B0" w:rsidRDefault="002447B0" w:rsidP="002447B0">
      <w:pPr>
        <w:spacing w:line="240" w:lineRule="auto"/>
        <w:jc w:val="both"/>
        <w:rPr>
          <w:rFonts w:ascii="Calibri" w:eastAsia="Calibri" w:hAnsi="Calibri" w:cs="Calibri"/>
        </w:rPr>
      </w:pPr>
    </w:p>
    <w:p w14:paraId="7F115784" w14:textId="77777777" w:rsidR="002447B0" w:rsidRDefault="002447B0" w:rsidP="002447B0">
      <w:pPr>
        <w:spacing w:line="240" w:lineRule="auto"/>
        <w:jc w:val="both"/>
        <w:rPr>
          <w:rFonts w:ascii="Calibri" w:eastAsia="Calibri" w:hAnsi="Calibri" w:cs="Calibri"/>
        </w:rPr>
      </w:pPr>
      <w:r w:rsidRPr="00DD05E8">
        <w:rPr>
          <w:rFonts w:ascii="Calibri" w:eastAsia="Calibri" w:hAnsi="Calibri" w:cs="Calibri"/>
        </w:rPr>
        <w:t xml:space="preserve">Le dispositif de communication mis en place est à la hauteur des ambitions des professionnels de la construction : un plan média à la télévision, </w:t>
      </w:r>
      <w:r>
        <w:rPr>
          <w:rFonts w:ascii="Calibri" w:eastAsia="Calibri" w:hAnsi="Calibri" w:cs="Calibri"/>
        </w:rPr>
        <w:t>sur internet et</w:t>
      </w:r>
      <w:r w:rsidRPr="00DD05E8">
        <w:rPr>
          <w:rFonts w:ascii="Calibri" w:eastAsia="Calibri" w:hAnsi="Calibri" w:cs="Calibri"/>
        </w:rPr>
        <w:t xml:space="preserve"> les réseaux sociaux,</w:t>
      </w:r>
      <w:r>
        <w:rPr>
          <w:rFonts w:ascii="Calibri" w:eastAsia="Calibri" w:hAnsi="Calibri" w:cs="Calibri"/>
        </w:rPr>
        <w:t xml:space="preserve"> les applications de jeux mobile,</w:t>
      </w:r>
      <w:r w:rsidRPr="00DD05E8">
        <w:rPr>
          <w:rFonts w:ascii="Calibri" w:eastAsia="Calibri" w:hAnsi="Calibri" w:cs="Calibri"/>
        </w:rPr>
        <w:t xml:space="preserve"> les plateformes d’écoute et radios digitales ; </w:t>
      </w:r>
      <w:r>
        <w:rPr>
          <w:rFonts w:ascii="Calibri" w:eastAsia="Calibri" w:hAnsi="Calibri" w:cs="Calibri"/>
        </w:rPr>
        <w:t xml:space="preserve">la diffusion d’une </w:t>
      </w:r>
      <w:r w:rsidRPr="00DD05E8">
        <w:rPr>
          <w:rFonts w:ascii="Calibri" w:eastAsia="Calibri" w:hAnsi="Calibri" w:cs="Calibri"/>
        </w:rPr>
        <w:t>nouvelle saison de la série documentaire « Sans filtres », qui embarque le public aux côtés des professionnels de la construction</w:t>
      </w:r>
      <w:r>
        <w:rPr>
          <w:rFonts w:ascii="Calibri" w:eastAsia="Calibri" w:hAnsi="Calibri" w:cs="Calibri"/>
        </w:rPr>
        <w:t xml:space="preserve">, sur internet et les réseaux sociaux ; </w:t>
      </w:r>
      <w:r w:rsidRPr="00DD05E8">
        <w:rPr>
          <w:rFonts w:ascii="Calibri" w:eastAsia="Calibri" w:hAnsi="Calibri" w:cs="Calibri"/>
        </w:rPr>
        <w:t>des partenariats avec des influenceurs</w:t>
      </w:r>
      <w:r>
        <w:rPr>
          <w:rFonts w:ascii="Calibri" w:eastAsia="Calibri" w:hAnsi="Calibri" w:cs="Calibri"/>
        </w:rPr>
        <w:t> ; une opération spéciale avec une radio musicale</w:t>
      </w:r>
      <w:r w:rsidRPr="00DD05E8">
        <w:rPr>
          <w:rFonts w:ascii="Calibri" w:eastAsia="Calibri" w:hAnsi="Calibri" w:cs="Calibri"/>
        </w:rPr>
        <w:t xml:space="preserve"> ; l’organisation d</w:t>
      </w:r>
      <w:r>
        <w:rPr>
          <w:rFonts w:ascii="Calibri" w:eastAsia="Calibri" w:hAnsi="Calibri" w:cs="Calibri"/>
        </w:rPr>
        <w:t xml:space="preserve">’un jeu concours auprès du grand public et de </w:t>
      </w:r>
      <w:r w:rsidRPr="00DD05E8">
        <w:rPr>
          <w:rFonts w:ascii="Calibri" w:eastAsia="Calibri" w:hAnsi="Calibri" w:cs="Calibri"/>
        </w:rPr>
        <w:t xml:space="preserve">challenges </w:t>
      </w:r>
      <w:r>
        <w:rPr>
          <w:rFonts w:ascii="Calibri" w:eastAsia="Calibri" w:hAnsi="Calibri" w:cs="Calibri"/>
        </w:rPr>
        <w:t xml:space="preserve">à l’attention des apprentis et organismes de formation aux métiers du BTP </w:t>
      </w:r>
      <w:r w:rsidRPr="00DD05E8">
        <w:rPr>
          <w:rFonts w:ascii="Calibri" w:eastAsia="Calibri" w:hAnsi="Calibri" w:cs="Calibri"/>
        </w:rPr>
        <w:t>; la création de nouveaux outils ludiques de découverte des métiers du BTP (quiz, escape game) en versions physique et digitale</w:t>
      </w:r>
      <w:r>
        <w:rPr>
          <w:rFonts w:ascii="Calibri" w:eastAsia="Calibri" w:hAnsi="Calibri" w:cs="Calibri"/>
        </w:rPr>
        <w:t xml:space="preserve"> ; un partenariat inédit avec </w:t>
      </w:r>
      <w:r w:rsidRPr="00DD05E8">
        <w:rPr>
          <w:rFonts w:ascii="Calibri" w:eastAsia="Calibri" w:hAnsi="Calibri" w:cs="Calibri"/>
        </w:rPr>
        <w:t xml:space="preserve">« </w:t>
      </w:r>
      <w:r>
        <w:rPr>
          <w:rFonts w:ascii="Calibri" w:eastAsia="Calibri" w:hAnsi="Calibri" w:cs="Calibri"/>
        </w:rPr>
        <w:t xml:space="preserve">Le </w:t>
      </w:r>
      <w:r w:rsidRPr="00DD05E8">
        <w:rPr>
          <w:rFonts w:ascii="Calibri" w:eastAsia="Calibri" w:hAnsi="Calibri" w:cs="Calibri"/>
        </w:rPr>
        <w:t>Printemps du cinéma » et « La Fête du cinéma »</w:t>
      </w:r>
      <w:r>
        <w:rPr>
          <w:rFonts w:ascii="Calibri" w:eastAsia="Calibri" w:hAnsi="Calibri" w:cs="Calibri"/>
        </w:rPr>
        <w:t>…</w:t>
      </w:r>
    </w:p>
    <w:p w14:paraId="26DC5DDB" w14:textId="77777777" w:rsidR="002447B0" w:rsidRDefault="002447B0" w:rsidP="002447B0">
      <w:pPr>
        <w:spacing w:line="240" w:lineRule="auto"/>
        <w:jc w:val="both"/>
        <w:rPr>
          <w:rFonts w:ascii="Calibri" w:eastAsia="Calibri" w:hAnsi="Calibri" w:cs="Calibri"/>
        </w:rPr>
      </w:pPr>
    </w:p>
    <w:p w14:paraId="6F096410" w14:textId="77777777" w:rsidR="002447B0" w:rsidRDefault="002447B0" w:rsidP="002447B0">
      <w:pPr>
        <w:widowControl w:val="0"/>
        <w:spacing w:line="240" w:lineRule="auto"/>
        <w:jc w:val="both"/>
        <w:rPr>
          <w:rFonts w:ascii="Calibri" w:eastAsia="Calibri" w:hAnsi="Calibri" w:cs="Calibri"/>
        </w:rPr>
      </w:pPr>
      <w:r>
        <w:rPr>
          <w:rFonts w:ascii="Calibri" w:eastAsia="Calibri" w:hAnsi="Calibri" w:cs="Calibri"/>
        </w:rPr>
        <w:t>Pour découvrir la campagne « La Construction », rendez-vous sur :</w:t>
      </w:r>
    </w:p>
    <w:p w14:paraId="56509AEB" w14:textId="77777777" w:rsidR="002447B0" w:rsidRDefault="00000000" w:rsidP="002447B0">
      <w:pPr>
        <w:widowControl w:val="0"/>
        <w:spacing w:line="240" w:lineRule="auto"/>
        <w:jc w:val="both"/>
        <w:rPr>
          <w:rFonts w:ascii="Calibri" w:eastAsia="Calibri" w:hAnsi="Calibri" w:cs="Calibri"/>
          <w:color w:val="0000FF"/>
          <w:u w:val="single"/>
        </w:rPr>
      </w:pPr>
      <w:hyperlink r:id="rId6">
        <w:r w:rsidR="002447B0">
          <w:rPr>
            <w:rFonts w:ascii="Calibri" w:eastAsia="Calibri" w:hAnsi="Calibri" w:cs="Calibri"/>
            <w:color w:val="0000FF"/>
            <w:u w:val="single"/>
          </w:rPr>
          <w:t>www.laconstruction.fr</w:t>
        </w:r>
      </w:hyperlink>
    </w:p>
    <w:p w14:paraId="6D5412CB" w14:textId="77777777" w:rsidR="002447B0" w:rsidRDefault="002447B0" w:rsidP="002447B0">
      <w:pPr>
        <w:widowControl w:val="0"/>
        <w:spacing w:line="240" w:lineRule="auto"/>
        <w:jc w:val="both"/>
        <w:rPr>
          <w:rFonts w:ascii="Calibri" w:eastAsia="Calibri" w:hAnsi="Calibri" w:cs="Calibri"/>
        </w:rPr>
      </w:pPr>
      <w:r>
        <w:rPr>
          <w:rFonts w:ascii="Calibri" w:eastAsia="Calibri" w:hAnsi="Calibri" w:cs="Calibri"/>
        </w:rPr>
        <w:t>Facebook @laconstructionofficiel</w:t>
      </w:r>
    </w:p>
    <w:p w14:paraId="4D61E564" w14:textId="77777777" w:rsidR="002447B0" w:rsidRDefault="002447B0" w:rsidP="002447B0">
      <w:pPr>
        <w:widowControl w:val="0"/>
        <w:spacing w:line="240" w:lineRule="auto"/>
        <w:jc w:val="both"/>
        <w:rPr>
          <w:rFonts w:ascii="Calibri" w:eastAsia="Calibri" w:hAnsi="Calibri" w:cs="Calibri"/>
        </w:rPr>
      </w:pPr>
      <w:r>
        <w:rPr>
          <w:rFonts w:ascii="Calibri" w:eastAsia="Calibri" w:hAnsi="Calibri" w:cs="Calibri"/>
        </w:rPr>
        <w:t>Instagram @la_construction_officiel</w:t>
      </w:r>
    </w:p>
    <w:p w14:paraId="3FA9F9AE" w14:textId="77777777" w:rsidR="002447B0" w:rsidRPr="00066EF0" w:rsidRDefault="002447B0" w:rsidP="002447B0">
      <w:pPr>
        <w:widowControl w:val="0"/>
        <w:spacing w:line="240" w:lineRule="auto"/>
        <w:jc w:val="both"/>
        <w:rPr>
          <w:rFonts w:ascii="Calibri" w:eastAsia="Calibri" w:hAnsi="Calibri" w:cs="Calibri"/>
          <w:lang w:val="en-US"/>
        </w:rPr>
      </w:pPr>
      <w:r w:rsidRPr="00066EF0">
        <w:rPr>
          <w:rFonts w:ascii="Calibri" w:eastAsia="Calibri" w:hAnsi="Calibri" w:cs="Calibri"/>
          <w:lang w:val="en-US"/>
        </w:rPr>
        <w:t>TikTok @la_construction_officiel</w:t>
      </w:r>
    </w:p>
    <w:p w14:paraId="76DC6592" w14:textId="77777777" w:rsidR="002447B0" w:rsidRPr="00066EF0" w:rsidRDefault="002447B0" w:rsidP="002447B0">
      <w:pPr>
        <w:widowControl w:val="0"/>
        <w:spacing w:line="240" w:lineRule="auto"/>
        <w:jc w:val="both"/>
        <w:rPr>
          <w:rFonts w:ascii="Calibri" w:eastAsia="Calibri" w:hAnsi="Calibri" w:cs="Calibri"/>
          <w:lang w:val="en-US"/>
        </w:rPr>
      </w:pPr>
      <w:r w:rsidRPr="00066EF0">
        <w:rPr>
          <w:rFonts w:ascii="Calibri" w:eastAsia="Calibri" w:hAnsi="Calibri" w:cs="Calibri"/>
          <w:lang w:val="en-US"/>
        </w:rPr>
        <w:t>YouTube @la_construction_officiel</w:t>
      </w:r>
    </w:p>
    <w:p w14:paraId="68D456C8" w14:textId="77777777" w:rsidR="00A6313A" w:rsidRPr="002447B0" w:rsidRDefault="00A6313A">
      <w:pPr>
        <w:rPr>
          <w:lang w:val="en-US"/>
        </w:rPr>
      </w:pPr>
    </w:p>
    <w:sectPr w:rsidR="00A6313A" w:rsidRPr="002447B0">
      <w:headerReference w:type="default" r:id="rId7"/>
      <w:footerReference w:type="default" r:id="rId8"/>
      <w:headerReference w:type="first" r:id="rId9"/>
      <w:footerReference w:type="first" r:id="rId10"/>
      <w:pgSz w:w="11909" w:h="16834"/>
      <w:pgMar w:top="851" w:right="1418"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E166" w14:textId="77777777" w:rsidR="00830296" w:rsidRDefault="00830296">
      <w:pPr>
        <w:spacing w:line="240" w:lineRule="auto"/>
      </w:pPr>
      <w:r>
        <w:separator/>
      </w:r>
    </w:p>
  </w:endnote>
  <w:endnote w:type="continuationSeparator" w:id="0">
    <w:p w14:paraId="67270CEB" w14:textId="77777777" w:rsidR="00830296" w:rsidRDefault="00830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E741" w14:textId="77777777" w:rsidR="00A15007" w:rsidRDefault="00A15007">
    <w:pPr>
      <w:rPr>
        <w:color w:val="00A4C4"/>
        <w:sz w:val="16"/>
        <w:szCs w:val="16"/>
      </w:rPr>
    </w:pPr>
    <w:r>
      <w:rPr>
        <w:color w:val="00A4C4"/>
        <w:sz w:val="16"/>
        <w:szCs w:val="16"/>
      </w:rPr>
      <w:t>PARTIES PRENANTES</w:t>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r>
    <w:r>
      <w:rPr>
        <w:color w:val="00A4C4"/>
        <w:sz w:val="16"/>
        <w:szCs w:val="16"/>
      </w:rPr>
      <w:tab/>
      <w:t>p.</w:t>
    </w:r>
    <w:r>
      <w:rPr>
        <w:color w:val="00A4C4"/>
        <w:sz w:val="16"/>
        <w:szCs w:val="16"/>
      </w:rPr>
      <w:fldChar w:fldCharType="begin"/>
    </w:r>
    <w:r>
      <w:rPr>
        <w:color w:val="00A4C4"/>
        <w:sz w:val="16"/>
        <w:szCs w:val="16"/>
      </w:rPr>
      <w:instrText>PAGE</w:instrText>
    </w:r>
    <w:r>
      <w:rPr>
        <w:color w:val="00A4C4"/>
        <w:sz w:val="16"/>
        <w:szCs w:val="16"/>
      </w:rPr>
      <w:fldChar w:fldCharType="separate"/>
    </w:r>
    <w:r>
      <w:rPr>
        <w:noProof/>
        <w:color w:val="00A4C4"/>
        <w:sz w:val="16"/>
        <w:szCs w:val="16"/>
      </w:rPr>
      <w:t>2</w:t>
    </w:r>
    <w:r>
      <w:rPr>
        <w:color w:val="00A4C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C3DC" w14:textId="77777777" w:rsidR="00A15007" w:rsidRDefault="00A150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869E" w14:textId="77777777" w:rsidR="00830296" w:rsidRDefault="00830296">
      <w:pPr>
        <w:spacing w:line="240" w:lineRule="auto"/>
      </w:pPr>
      <w:r>
        <w:separator/>
      </w:r>
    </w:p>
  </w:footnote>
  <w:footnote w:type="continuationSeparator" w:id="0">
    <w:p w14:paraId="567B4071" w14:textId="77777777" w:rsidR="00830296" w:rsidRDefault="00830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7852" w14:textId="77777777" w:rsidR="00A15007" w:rsidRDefault="00A15007">
    <w:pPr>
      <w:jc w:val="right"/>
    </w:pPr>
    <w:r>
      <w:rPr>
        <w:noProof/>
      </w:rPr>
      <w:drawing>
        <wp:inline distT="114300" distB="114300" distL="114300" distR="114300" wp14:anchorId="3EB4A06C" wp14:editId="327B2DDF">
          <wp:extent cx="909638" cy="2489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638" cy="24895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D13" w14:textId="77777777" w:rsidR="00A15007" w:rsidRDefault="00A1500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B0"/>
    <w:rsid w:val="0002700B"/>
    <w:rsid w:val="002447B0"/>
    <w:rsid w:val="00830296"/>
    <w:rsid w:val="009654E3"/>
    <w:rsid w:val="00A15007"/>
    <w:rsid w:val="00A6313A"/>
    <w:rsid w:val="00EC344C"/>
    <w:rsid w:val="00F635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B6BD"/>
  <w15:chartTrackingRefBased/>
  <w15:docId w15:val="{AE8C4168-C5C8-477B-A1DB-A643E006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B0"/>
    <w:pPr>
      <w:spacing w:line="276" w:lineRule="auto"/>
      <w:jc w:val="left"/>
    </w:pPr>
    <w:rPr>
      <w:rFonts w:ascii="Arial" w:eastAsia="Arial" w:hAnsi="Arial" w:cs="Arial"/>
      <w:kern w:val="0"/>
      <w:lang w:val="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onstruction.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BESTARD Loic</dc:creator>
  <cp:keywords/>
  <dc:description/>
  <cp:lastModifiedBy>anastasia.stelzenberger</cp:lastModifiedBy>
  <cp:revision>2</cp:revision>
  <dcterms:created xsi:type="dcterms:W3CDTF">2024-02-20T14:56:00Z</dcterms:created>
  <dcterms:modified xsi:type="dcterms:W3CDTF">2024-02-20T14:56:00Z</dcterms:modified>
</cp:coreProperties>
</file>